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B13" w:rsidRDefault="006A4B13">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6A4B13" w:rsidRDefault="006A4B13">
      <w:pPr>
        <w:pStyle w:val="ConsPlusNormal"/>
        <w:jc w:val="both"/>
        <w:outlineLvl w:val="0"/>
      </w:pPr>
    </w:p>
    <w:p w:rsidR="006A4B13" w:rsidRDefault="006A4B13">
      <w:pPr>
        <w:pStyle w:val="ConsPlusTitle"/>
        <w:jc w:val="center"/>
        <w:outlineLvl w:val="0"/>
      </w:pPr>
      <w:r>
        <w:t>ПРАВИТЕЛЬСТВО ПЕРМСКОГО КРАЯ</w:t>
      </w:r>
    </w:p>
    <w:p w:rsidR="006A4B13" w:rsidRDefault="006A4B13">
      <w:pPr>
        <w:pStyle w:val="ConsPlusTitle"/>
        <w:jc w:val="both"/>
      </w:pPr>
    </w:p>
    <w:p w:rsidR="006A4B13" w:rsidRDefault="006A4B13">
      <w:pPr>
        <w:pStyle w:val="ConsPlusTitle"/>
        <w:jc w:val="center"/>
      </w:pPr>
      <w:r>
        <w:t>ПОСТАНОВЛЕНИЕ</w:t>
      </w:r>
    </w:p>
    <w:p w:rsidR="006A4B13" w:rsidRDefault="006A4B13">
      <w:pPr>
        <w:pStyle w:val="ConsPlusTitle"/>
        <w:jc w:val="center"/>
      </w:pPr>
      <w:r>
        <w:t>от 29 августа 2024 г. N 586-п</w:t>
      </w:r>
    </w:p>
    <w:p w:rsidR="006A4B13" w:rsidRDefault="006A4B13">
      <w:pPr>
        <w:pStyle w:val="ConsPlusTitle"/>
        <w:jc w:val="both"/>
      </w:pPr>
    </w:p>
    <w:p w:rsidR="006A4B13" w:rsidRDefault="006A4B13">
      <w:pPr>
        <w:pStyle w:val="ConsPlusTitle"/>
        <w:jc w:val="center"/>
      </w:pPr>
      <w:r>
        <w:t>ОБ УТВЕРЖДЕНИИ ПОРЯДКА ПРЕДОСТАВЛЕНИЯ СУБСИДИЙ</w:t>
      </w:r>
    </w:p>
    <w:p w:rsidR="006A4B13" w:rsidRDefault="006A4B13">
      <w:pPr>
        <w:pStyle w:val="ConsPlusTitle"/>
        <w:jc w:val="center"/>
      </w:pPr>
      <w:r>
        <w:t>СЕЛЬСКОХОЗЯЙСТВЕННЫМ ТОВАРОПРОИЗВОДИТЕЛЯМ НА ВОЗМЕЩЕНИЕ</w:t>
      </w:r>
    </w:p>
    <w:p w:rsidR="006A4B13" w:rsidRDefault="006A4B13">
      <w:pPr>
        <w:pStyle w:val="ConsPlusTitle"/>
        <w:jc w:val="center"/>
      </w:pPr>
      <w:r>
        <w:t>ЧАСТИ ЗАТРАТ НА ПРИОБРЕТЕНИЕ МИНЕРАЛЬНЫХ УДОБРЕНИЙ</w:t>
      </w:r>
    </w:p>
    <w:p w:rsidR="006A4B13" w:rsidRDefault="006A4B13">
      <w:pPr>
        <w:pStyle w:val="ConsPlusNormal"/>
        <w:jc w:val="both"/>
      </w:pPr>
    </w:p>
    <w:p w:rsidR="006A4B13" w:rsidRDefault="006A4B13">
      <w:pPr>
        <w:pStyle w:val="ConsPlusNormal"/>
        <w:ind w:firstLine="540"/>
        <w:jc w:val="both"/>
      </w:pPr>
      <w:proofErr w:type="gramStart"/>
      <w:r>
        <w:t xml:space="preserve">В соответствии со </w:t>
      </w:r>
      <w:hyperlink r:id="rId6">
        <w:r>
          <w:rPr>
            <w:color w:val="0000FF"/>
          </w:rPr>
          <w:t>статьей 78</w:t>
        </w:r>
      </w:hyperlink>
      <w:r>
        <w:t xml:space="preserve"> Бюджетного кодекса Российской Федерации, </w:t>
      </w:r>
      <w:hyperlink r:id="rId7">
        <w:r>
          <w:rPr>
            <w:color w:val="0000FF"/>
          </w:rPr>
          <w:t>постановлением</w:t>
        </w:r>
      </w:hyperlink>
      <w: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roofErr w:type="gramEnd"/>
      <w:r>
        <w:t xml:space="preserve"> и проведение отборов получателей указанных субсидий, в том числе грантов в форме субсидий", в целях реализации государственной </w:t>
      </w:r>
      <w:hyperlink r:id="rId8">
        <w:r>
          <w:rPr>
            <w:color w:val="0000FF"/>
          </w:rPr>
          <w:t>программы</w:t>
        </w:r>
      </w:hyperlink>
      <w:r>
        <w:t xml:space="preserve"> Пермского края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6A4B13" w:rsidRDefault="006A4B13">
      <w:pPr>
        <w:pStyle w:val="ConsPlusNormal"/>
        <w:jc w:val="both"/>
      </w:pPr>
    </w:p>
    <w:p w:rsidR="006A4B13" w:rsidRDefault="006A4B13">
      <w:pPr>
        <w:pStyle w:val="ConsPlusNormal"/>
        <w:ind w:firstLine="540"/>
        <w:jc w:val="both"/>
      </w:pPr>
      <w:r>
        <w:t xml:space="preserve">1. Утвердить прилагаемый </w:t>
      </w:r>
      <w:hyperlink w:anchor="P35">
        <w:r>
          <w:rPr>
            <w:color w:val="0000FF"/>
          </w:rPr>
          <w:t>Порядок</w:t>
        </w:r>
      </w:hyperlink>
      <w:r>
        <w:t xml:space="preserve"> предоставления субсидий сельскохозяйственным товаропроизводителям на возмещение части затрат на приобретение минеральных удобрений.</w:t>
      </w:r>
    </w:p>
    <w:p w:rsidR="006A4B13" w:rsidRDefault="006A4B13">
      <w:pPr>
        <w:pStyle w:val="ConsPlusNormal"/>
        <w:spacing w:before="220"/>
        <w:ind w:firstLine="540"/>
        <w:jc w:val="both"/>
      </w:pPr>
      <w:r>
        <w:t>2. Признать утратившими силу:</w:t>
      </w:r>
    </w:p>
    <w:p w:rsidR="006A4B13" w:rsidRDefault="006A4B13">
      <w:pPr>
        <w:pStyle w:val="ConsPlusNormal"/>
        <w:spacing w:before="220"/>
        <w:ind w:firstLine="540"/>
        <w:jc w:val="both"/>
      </w:pPr>
      <w:hyperlink r:id="rId9">
        <w:r>
          <w:rPr>
            <w:color w:val="0000FF"/>
          </w:rPr>
          <w:t>постановление</w:t>
        </w:r>
      </w:hyperlink>
      <w:r>
        <w:t xml:space="preserve"> Правительства Пермского края от 04 августа 2021 г. N 550-п "Об утверждении Порядка предоставления субсидий сельскохозяйственным товаропроизводителям на возмещение части затрат на приобретение минеральных удобрений";</w:t>
      </w:r>
    </w:p>
    <w:p w:rsidR="006A4B13" w:rsidRDefault="006A4B13">
      <w:pPr>
        <w:pStyle w:val="ConsPlusNormal"/>
        <w:spacing w:before="220"/>
        <w:ind w:firstLine="540"/>
        <w:jc w:val="both"/>
      </w:pPr>
      <w:hyperlink r:id="rId10">
        <w:r>
          <w:rPr>
            <w:color w:val="0000FF"/>
          </w:rPr>
          <w:t>постановление</w:t>
        </w:r>
      </w:hyperlink>
      <w:r>
        <w:t xml:space="preserve"> Правительства Пермского края от 29 октября 2021 г. N 811-п "О внесении изменений в Порядок предоставления субсидий сельскохозяйственным товаропроизводителям на возмещение части затрат на приобретение минеральных удобрений, утвержденный постановлением Правительства Пермского края от 04 августа 2021 г. N 550-п";</w:t>
      </w:r>
    </w:p>
    <w:p w:rsidR="006A4B13" w:rsidRDefault="006A4B13">
      <w:pPr>
        <w:pStyle w:val="ConsPlusNormal"/>
        <w:spacing w:before="220"/>
        <w:ind w:firstLine="540"/>
        <w:jc w:val="both"/>
      </w:pPr>
      <w:hyperlink r:id="rId11">
        <w:r>
          <w:rPr>
            <w:color w:val="0000FF"/>
          </w:rPr>
          <w:t>постановление</w:t>
        </w:r>
      </w:hyperlink>
      <w:r>
        <w:t xml:space="preserve"> Правительства Пермского края от 10 марта 2022 г. N 170-п "О внесении изменений в Порядок предоставления субсидий сельскохозяйственным товаропроизводителям на возмещение части затрат на приобретение минеральных удобрений, утвержденный постановлением Правительства Пермского края от 04 августа 2021 г. N 550-п";</w:t>
      </w:r>
    </w:p>
    <w:p w:rsidR="006A4B13" w:rsidRDefault="006A4B13">
      <w:pPr>
        <w:pStyle w:val="ConsPlusNormal"/>
        <w:spacing w:before="220"/>
        <w:ind w:firstLine="540"/>
        <w:jc w:val="both"/>
      </w:pPr>
      <w:hyperlink r:id="rId12">
        <w:r>
          <w:rPr>
            <w:color w:val="0000FF"/>
          </w:rPr>
          <w:t>постановление</w:t>
        </w:r>
      </w:hyperlink>
      <w:r>
        <w:t xml:space="preserve"> Правительства Пермского края от 19 октября 2022 г. N 879-п "О внесении изменений в Порядок предоставления субсидий сельскохозяйственным товаропроизводителям на возмещение части затрат на приобретение минеральных удобрений, утвержденный постановлением Правительства Пермского края от 04 августа 2021 г. N 550-п";</w:t>
      </w:r>
    </w:p>
    <w:p w:rsidR="006A4B13" w:rsidRDefault="006A4B13">
      <w:pPr>
        <w:pStyle w:val="ConsPlusNormal"/>
        <w:spacing w:before="220"/>
        <w:ind w:firstLine="540"/>
        <w:jc w:val="both"/>
      </w:pPr>
      <w:hyperlink r:id="rId13">
        <w:r>
          <w:rPr>
            <w:color w:val="0000FF"/>
          </w:rPr>
          <w:t>постановление</w:t>
        </w:r>
      </w:hyperlink>
      <w:r>
        <w:t xml:space="preserve"> Правительства Пермского края от 14 апреля 2023 г. N 261-п "О внесении изменений в Порядок предоставления субсидий сельскохозяйственным товаропроизводителям на возмещение части затрат на приобретение минеральных удобрений, утвержденный постановлением Правительства Пермского края от 04 августа 2021 г. N 550-п".</w:t>
      </w:r>
    </w:p>
    <w:p w:rsidR="006A4B13" w:rsidRDefault="006A4B13">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6A4B13" w:rsidRDefault="006A4B13">
      <w:pPr>
        <w:pStyle w:val="ConsPlusNormal"/>
        <w:spacing w:before="220"/>
        <w:ind w:firstLine="540"/>
        <w:jc w:val="both"/>
      </w:pPr>
      <w:r>
        <w:lastRenderedPageBreak/>
        <w:t xml:space="preserve">4. </w:t>
      </w:r>
      <w:proofErr w:type="gramStart"/>
      <w:r>
        <w:t>Контроль за</w:t>
      </w:r>
      <w:proofErr w:type="gramEnd"/>
      <w:r>
        <w:t xml:space="preserve"> исполнением постановления возложить на министра агропромышленного комплекса Пермского края.</w:t>
      </w:r>
    </w:p>
    <w:p w:rsidR="006A4B13" w:rsidRDefault="006A4B13">
      <w:pPr>
        <w:pStyle w:val="ConsPlusNormal"/>
        <w:jc w:val="both"/>
      </w:pPr>
    </w:p>
    <w:p w:rsidR="006A4B13" w:rsidRDefault="006A4B13">
      <w:pPr>
        <w:pStyle w:val="ConsPlusNormal"/>
        <w:jc w:val="right"/>
      </w:pPr>
      <w:r>
        <w:t>Губернатор Пермского края</w:t>
      </w:r>
    </w:p>
    <w:p w:rsidR="006A4B13" w:rsidRDefault="006A4B13">
      <w:pPr>
        <w:pStyle w:val="ConsPlusNormal"/>
        <w:jc w:val="right"/>
      </w:pPr>
      <w:r>
        <w:t>Д.Н.МАХОНИН</w:t>
      </w: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right"/>
        <w:outlineLvl w:val="0"/>
      </w:pPr>
      <w:r>
        <w:lastRenderedPageBreak/>
        <w:t>УТВЕРЖДЕН</w:t>
      </w:r>
    </w:p>
    <w:p w:rsidR="006A4B13" w:rsidRDefault="006A4B13">
      <w:pPr>
        <w:pStyle w:val="ConsPlusNormal"/>
        <w:jc w:val="right"/>
      </w:pPr>
      <w:r>
        <w:t>постановлением</w:t>
      </w:r>
    </w:p>
    <w:p w:rsidR="006A4B13" w:rsidRDefault="006A4B13">
      <w:pPr>
        <w:pStyle w:val="ConsPlusNormal"/>
        <w:jc w:val="right"/>
      </w:pPr>
      <w:r>
        <w:t>Правительства</w:t>
      </w:r>
    </w:p>
    <w:p w:rsidR="006A4B13" w:rsidRDefault="006A4B13">
      <w:pPr>
        <w:pStyle w:val="ConsPlusNormal"/>
        <w:jc w:val="right"/>
      </w:pPr>
      <w:r>
        <w:t>Пермского края</w:t>
      </w:r>
    </w:p>
    <w:p w:rsidR="006A4B13" w:rsidRDefault="006A4B13">
      <w:pPr>
        <w:pStyle w:val="ConsPlusNormal"/>
        <w:jc w:val="right"/>
      </w:pPr>
      <w:r>
        <w:t>от 29.08.2024 N 586-п</w:t>
      </w:r>
    </w:p>
    <w:p w:rsidR="006A4B13" w:rsidRDefault="006A4B13">
      <w:pPr>
        <w:pStyle w:val="ConsPlusNormal"/>
        <w:jc w:val="both"/>
      </w:pPr>
    </w:p>
    <w:p w:rsidR="006A4B13" w:rsidRDefault="006A4B13">
      <w:pPr>
        <w:pStyle w:val="ConsPlusTitle"/>
        <w:jc w:val="center"/>
      </w:pPr>
      <w:bookmarkStart w:id="0" w:name="P35"/>
      <w:bookmarkStart w:id="1" w:name="_GoBack"/>
      <w:bookmarkEnd w:id="0"/>
      <w:r>
        <w:t>ПОРЯДОК</w:t>
      </w:r>
    </w:p>
    <w:p w:rsidR="006A4B13" w:rsidRDefault="006A4B13">
      <w:pPr>
        <w:pStyle w:val="ConsPlusTitle"/>
        <w:jc w:val="center"/>
      </w:pPr>
      <w:r>
        <w:t xml:space="preserve">ПРЕДОСТАВЛЕНИЯ СУБСИДИЙ </w:t>
      </w:r>
      <w:proofErr w:type="gramStart"/>
      <w:r>
        <w:t>СЕЛЬСКОХОЗЯЙСТВЕННЫМ</w:t>
      </w:r>
      <w:proofErr w:type="gramEnd"/>
    </w:p>
    <w:p w:rsidR="006A4B13" w:rsidRDefault="006A4B13">
      <w:pPr>
        <w:pStyle w:val="ConsPlusTitle"/>
        <w:jc w:val="center"/>
      </w:pPr>
      <w:r>
        <w:t>ТОВАРОПРОИЗВОДИТЕЛЯМ НА ВОЗМЕЩЕНИЕ ЧАСТИ ЗАТРАТ</w:t>
      </w:r>
    </w:p>
    <w:p w:rsidR="006A4B13" w:rsidRDefault="006A4B13">
      <w:pPr>
        <w:pStyle w:val="ConsPlusTitle"/>
        <w:jc w:val="center"/>
      </w:pPr>
      <w:r>
        <w:t>НА ПРИОБРЕТЕНИЕ МИНЕРАЛЬНЫХ УДОБРЕНИЙ</w:t>
      </w:r>
    </w:p>
    <w:bookmarkEnd w:id="1"/>
    <w:p w:rsidR="006A4B13" w:rsidRDefault="006A4B13">
      <w:pPr>
        <w:pStyle w:val="ConsPlusNormal"/>
        <w:jc w:val="both"/>
      </w:pPr>
    </w:p>
    <w:p w:rsidR="006A4B13" w:rsidRDefault="006A4B13">
      <w:pPr>
        <w:pStyle w:val="ConsPlusTitle"/>
        <w:jc w:val="center"/>
        <w:outlineLvl w:val="1"/>
      </w:pPr>
      <w:r>
        <w:t>I. Общие положения</w:t>
      </w:r>
    </w:p>
    <w:p w:rsidR="006A4B13" w:rsidRDefault="006A4B13">
      <w:pPr>
        <w:pStyle w:val="ConsPlusNormal"/>
        <w:jc w:val="both"/>
      </w:pPr>
    </w:p>
    <w:p w:rsidR="006A4B13" w:rsidRDefault="006A4B13">
      <w:pPr>
        <w:pStyle w:val="ConsPlusNormal"/>
        <w:ind w:firstLine="540"/>
        <w:jc w:val="both"/>
      </w:pPr>
      <w:r>
        <w:t xml:space="preserve">1.1. </w:t>
      </w:r>
      <w:proofErr w:type="gramStart"/>
      <w:r>
        <w:t xml:space="preserve">Настоящий Порядок определяет цели, условия и правила предоставления субсидий сельскохозяйственным товаропроизводителям на возмещение части фактически произведенных затрат (без транспортных расходов) на приобретение минеральных удобрений за счет средств бюджета Пермского края (далее - субсидия),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14">
        <w:r>
          <w:rPr>
            <w:color w:val="0000FF"/>
          </w:rPr>
          <w:t>программы</w:t>
        </w:r>
      </w:hyperlink>
      <w:r>
        <w:t xml:space="preserve"> Пермского края "Государственная поддержка агропромышленного комплекса Пермского края</w:t>
      </w:r>
      <w:proofErr w:type="gramEnd"/>
      <w:r>
        <w:t xml:space="preserve">", </w:t>
      </w:r>
      <w:proofErr w:type="gramStart"/>
      <w:r>
        <w:t>утвержденной</w:t>
      </w:r>
      <w:proofErr w:type="gramEnd"/>
      <w:r>
        <w:t xml:space="preserve"> постановлением Правительства Пермского края от 03 октября 2013 г. N 1320-п.</w:t>
      </w:r>
    </w:p>
    <w:p w:rsidR="006A4B13" w:rsidRDefault="006A4B13">
      <w:pPr>
        <w:pStyle w:val="ConsPlusNormal"/>
        <w:spacing w:before="220"/>
        <w:ind w:firstLine="540"/>
        <w:jc w:val="both"/>
      </w:pPr>
      <w:bookmarkStart w:id="2" w:name="P43"/>
      <w:bookmarkEnd w:id="2"/>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фактически произведенных затрат на приобретение минеральных удобрений (без транспортных расходов;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6A4B13" w:rsidRDefault="006A4B13">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на плановый период, является Министерство агропромышленного комплекса Пермского края (далее - Министерство).</w:t>
      </w:r>
    </w:p>
    <w:p w:rsidR="006A4B13" w:rsidRDefault="006A4B13">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на плановый период, и лимитов бюджетных обязательств, доведенных в установленном порядке до Министерства, на цель, предусмотренную </w:t>
      </w:r>
      <w:hyperlink w:anchor="P43">
        <w:r>
          <w:rPr>
            <w:color w:val="0000FF"/>
          </w:rPr>
          <w:t>пунктом 1.2</w:t>
        </w:r>
      </w:hyperlink>
      <w:r>
        <w:t xml:space="preserve"> настоящего Порядка.</w:t>
      </w:r>
    </w:p>
    <w:p w:rsidR="006A4B13" w:rsidRDefault="006A4B13">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Министерством финансов Российской Федерации.</w:t>
      </w:r>
    </w:p>
    <w:p w:rsidR="006A4B13" w:rsidRDefault="006A4B13">
      <w:pPr>
        <w:pStyle w:val="ConsPlusNormal"/>
        <w:spacing w:before="220"/>
        <w:ind w:firstLine="540"/>
        <w:jc w:val="both"/>
      </w:pPr>
      <w:bookmarkStart w:id="3" w:name="P47"/>
      <w:bookmarkEnd w:id="3"/>
      <w:r>
        <w:t>1.4. Субсидии предоставляются сельскохозяйственным товаропроизводителям, соответствующим следующим требованиям:</w:t>
      </w:r>
    </w:p>
    <w:p w:rsidR="006A4B13" w:rsidRDefault="006A4B13">
      <w:pPr>
        <w:pStyle w:val="ConsPlusNormal"/>
        <w:spacing w:before="220"/>
        <w:ind w:firstLine="540"/>
        <w:jc w:val="both"/>
      </w:pPr>
      <w:bookmarkStart w:id="4" w:name="P48"/>
      <w:bookmarkEnd w:id="4"/>
      <w:r>
        <w:t xml:space="preserve">1.4.1. указанным в </w:t>
      </w:r>
      <w:hyperlink r:id="rId15">
        <w:r>
          <w:rPr>
            <w:color w:val="0000FF"/>
          </w:rPr>
          <w:t>статье 3</w:t>
        </w:r>
      </w:hyperlink>
      <w:r>
        <w:t xml:space="preserve"> Федерального закона от 29 декабря 2006 г. N 264-ФЗ "О развитии сельского хозяйства";</w:t>
      </w:r>
    </w:p>
    <w:p w:rsidR="006A4B13" w:rsidRDefault="006A4B13">
      <w:pPr>
        <w:pStyle w:val="ConsPlusNormal"/>
        <w:spacing w:before="220"/>
        <w:ind w:firstLine="540"/>
        <w:jc w:val="both"/>
      </w:pPr>
      <w:r>
        <w:t xml:space="preserve">1.4.2. </w:t>
      </w:r>
      <w:proofErr w:type="gramStart"/>
      <w:r>
        <w:t>осуществляющим</w:t>
      </w:r>
      <w:proofErr w:type="gramEnd"/>
      <w:r>
        <w:t xml:space="preserve"> сельскохозяйственную деятельность на территории Пермского края;</w:t>
      </w:r>
    </w:p>
    <w:p w:rsidR="006A4B13" w:rsidRDefault="006A4B13">
      <w:pPr>
        <w:pStyle w:val="ConsPlusNormal"/>
        <w:spacing w:before="220"/>
        <w:ind w:firstLine="540"/>
        <w:jc w:val="both"/>
      </w:pPr>
      <w:bookmarkStart w:id="5" w:name="P50"/>
      <w:bookmarkEnd w:id="5"/>
      <w:r>
        <w:lastRenderedPageBreak/>
        <w:t>1.4.3. включенным в реестр получателей государственной поддержки сельскохозяйственного производства, утвержденный Министерством.</w:t>
      </w:r>
    </w:p>
    <w:p w:rsidR="006A4B13" w:rsidRDefault="006A4B13">
      <w:pPr>
        <w:pStyle w:val="ConsPlusNormal"/>
        <w:spacing w:before="220"/>
        <w:ind w:firstLine="540"/>
        <w:jc w:val="both"/>
      </w:pPr>
      <w:r>
        <w:t xml:space="preserve">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в информационно-телекоммуникационной сети "Интернет" по адресу: </w:t>
      </w:r>
      <w:hyperlink r:id="rId16">
        <w:r>
          <w:rPr>
            <w:color w:val="0000FF"/>
          </w:rPr>
          <w:t>www.agro.permkrai.ru</w:t>
        </w:r>
      </w:hyperlink>
      <w:r>
        <w:t xml:space="preserve"> (далее - официальный сайт);</w:t>
      </w:r>
    </w:p>
    <w:p w:rsidR="006A4B13" w:rsidRDefault="006A4B13">
      <w:pPr>
        <w:pStyle w:val="ConsPlusNormal"/>
        <w:spacing w:before="220"/>
        <w:ind w:firstLine="540"/>
        <w:jc w:val="both"/>
      </w:pPr>
      <w:bookmarkStart w:id="6" w:name="P52"/>
      <w:bookmarkEnd w:id="6"/>
      <w:r>
        <w:t>1.4.4. соответствующим на даты рассмотрения заявки на участие в отборе и предоставление субсидии на возмещение фактически произведенных затрат на приобретение минеральных удобрений за счет средств бюджета Пермского края (далее - Заявка) и документов для участия в отборе и предоставления субсидии, заключения соглашения о предоставлении субсидии (далее - Соглашение) следующим требованиям:</w:t>
      </w:r>
    </w:p>
    <w:p w:rsidR="006A4B13" w:rsidRDefault="006A4B13">
      <w:pPr>
        <w:pStyle w:val="ConsPlusNormal"/>
        <w:spacing w:before="220"/>
        <w:ind w:firstLine="540"/>
        <w:jc w:val="both"/>
      </w:pPr>
      <w:bookmarkStart w:id="7" w:name="P53"/>
      <w:bookmarkEnd w:id="7"/>
      <w:r>
        <w:t>у сельскохозяйственных товаропроизводителей отсутствует просроченная (неурегулированная) задолженность по возврату в бюджет Пермского края иных субсидий, бюджетных инвестиций, а также иной просроченной (неурегулированной) задолженности по денежным обязательствам перед Пермским краем;</w:t>
      </w:r>
    </w:p>
    <w:p w:rsidR="006A4B13" w:rsidRDefault="006A4B13">
      <w:pPr>
        <w:pStyle w:val="ConsPlusNormal"/>
        <w:spacing w:before="220"/>
        <w:ind w:firstLine="540"/>
        <w:jc w:val="both"/>
      </w:pPr>
      <w:bookmarkStart w:id="8" w:name="P54"/>
      <w:bookmarkEnd w:id="8"/>
      <w:r>
        <w:t>сельскохозяйственные товаропроизводители - юридические лица не находятся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прекратили деятельность в качестве индивидуальных предпринимателей;</w:t>
      </w:r>
    </w:p>
    <w:p w:rsidR="006A4B13" w:rsidRDefault="006A4B13">
      <w:pPr>
        <w:pStyle w:val="ConsPlusNormal"/>
        <w:spacing w:before="220"/>
        <w:ind w:firstLine="540"/>
        <w:jc w:val="both"/>
      </w:pPr>
      <w:bookmarkStart w:id="9" w:name="P55"/>
      <w:bookmarkEnd w:id="9"/>
      <w:proofErr w:type="gramStart"/>
      <w:r>
        <w:t>сельскохозяйственные товаропроизводители не являются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w:t>
      </w:r>
      <w:proofErr w:type="gramEnd"/>
    </w:p>
    <w:p w:rsidR="006A4B13" w:rsidRDefault="006A4B13">
      <w:pPr>
        <w:pStyle w:val="ConsPlusNormal"/>
        <w:spacing w:before="220"/>
        <w:ind w:firstLine="540"/>
        <w:jc w:val="both"/>
      </w:pPr>
      <w:r>
        <w:t xml:space="preserve">в уставном (складочном) капитале сельскохозяйственных товаропроизводителей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6A4B13" w:rsidRDefault="006A4B13">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43">
        <w:r>
          <w:rPr>
            <w:color w:val="0000FF"/>
          </w:rPr>
          <w:t>пункте 1.2</w:t>
        </w:r>
      </w:hyperlink>
      <w:r>
        <w:t xml:space="preserve"> настоящего Порядка;</w:t>
      </w:r>
    </w:p>
    <w:p w:rsidR="006A4B13" w:rsidRDefault="006A4B13">
      <w:pPr>
        <w:pStyle w:val="ConsPlusNormal"/>
        <w:spacing w:before="220"/>
        <w:ind w:firstLine="540"/>
        <w:jc w:val="both"/>
      </w:pPr>
      <w:r>
        <w:t>сельскохозяйственные товаропроизводители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A4B13" w:rsidRDefault="006A4B13">
      <w:pPr>
        <w:pStyle w:val="ConsPlusNormal"/>
        <w:spacing w:before="220"/>
        <w:ind w:firstLine="540"/>
        <w:jc w:val="both"/>
      </w:pPr>
      <w:bookmarkStart w:id="10" w:name="P59"/>
      <w:bookmarkEnd w:id="10"/>
      <w:proofErr w:type="gramStart"/>
      <w:r>
        <w:t xml:space="preserve">сельскохозяйственные товаропроизводители не находятся в составляемых в рамках реализации полномочий, предусмотренных </w:t>
      </w:r>
      <w:hyperlink r:id="rId17">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w:t>
      </w:r>
      <w:r>
        <w:lastRenderedPageBreak/>
        <w:t>или с распространением оружия массового уничтожения;</w:t>
      </w:r>
      <w:proofErr w:type="gramEnd"/>
    </w:p>
    <w:p w:rsidR="006A4B13" w:rsidRDefault="006A4B13">
      <w:pPr>
        <w:pStyle w:val="ConsPlusNormal"/>
        <w:spacing w:before="220"/>
        <w:ind w:firstLine="540"/>
        <w:jc w:val="both"/>
      </w:pPr>
      <w:bookmarkStart w:id="11" w:name="P60"/>
      <w:bookmarkEnd w:id="11"/>
      <w:r>
        <w:t xml:space="preserve">сельскохозяйственные товаропроизводители не являются иностранными агентами в соответствии с Федеральным </w:t>
      </w:r>
      <w:hyperlink r:id="rId18">
        <w:r>
          <w:rPr>
            <w:color w:val="0000FF"/>
          </w:rPr>
          <w:t>законом</w:t>
        </w:r>
      </w:hyperlink>
      <w:r>
        <w:t xml:space="preserve"> от 14 июля 2022 г. N 255-ФЗ "О </w:t>
      </w:r>
      <w:proofErr w:type="gramStart"/>
      <w:r>
        <w:t>контроле за</w:t>
      </w:r>
      <w:proofErr w:type="gramEnd"/>
      <w:r>
        <w:t xml:space="preserve"> деятельностью лиц, находящихся под иностранным влиянием";</w:t>
      </w:r>
    </w:p>
    <w:p w:rsidR="006A4B13" w:rsidRDefault="006A4B13">
      <w:pPr>
        <w:pStyle w:val="ConsPlusNormal"/>
        <w:spacing w:before="220"/>
        <w:ind w:firstLine="540"/>
        <w:jc w:val="both"/>
      </w:pPr>
      <w:r>
        <w:t xml:space="preserve">у сельскохозяйственных товаропроизводителей на едином налоговом счете отсутствует или не превышает размер, определенный </w:t>
      </w:r>
      <w:hyperlink r:id="rId19">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6A4B13" w:rsidRDefault="006A4B13">
      <w:pPr>
        <w:pStyle w:val="ConsPlusNormal"/>
        <w:spacing w:before="220"/>
        <w:ind w:firstLine="540"/>
        <w:jc w:val="both"/>
      </w:pPr>
      <w:bookmarkStart w:id="12" w:name="P62"/>
      <w:bookmarkEnd w:id="12"/>
      <w:r>
        <w:t>1.4.5. представившим отчет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6A4B13" w:rsidRDefault="006A4B13">
      <w:pPr>
        <w:pStyle w:val="ConsPlusNormal"/>
        <w:spacing w:before="220"/>
        <w:ind w:firstLine="540"/>
        <w:jc w:val="both"/>
      </w:pPr>
      <w:r>
        <w:t>В случае если сельскохозяйственные товаропроизводители:</w:t>
      </w:r>
    </w:p>
    <w:p w:rsidR="006A4B13" w:rsidRDefault="006A4B13">
      <w:pPr>
        <w:pStyle w:val="ConsPlusNormal"/>
        <w:spacing w:before="220"/>
        <w:ind w:firstLine="540"/>
        <w:jc w:val="both"/>
      </w:pPr>
      <w:r>
        <w:t xml:space="preserve">не являлись получателями государственной поддержки в отчетном финансовом году, отчет, указанный в </w:t>
      </w:r>
      <w:hyperlink w:anchor="P62">
        <w:r>
          <w:rPr>
            <w:color w:val="0000FF"/>
          </w:rPr>
          <w:t>абзаце первом</w:t>
        </w:r>
      </w:hyperlink>
      <w:r>
        <w:t xml:space="preserve"> настоящего пункта, представляется за год, в котором предоставлена государственная поддержка;</w:t>
      </w:r>
    </w:p>
    <w:p w:rsidR="006A4B13" w:rsidRDefault="006A4B13">
      <w:pPr>
        <w:pStyle w:val="ConsPlusNormal"/>
        <w:spacing w:before="220"/>
        <w:ind w:firstLine="540"/>
        <w:jc w:val="both"/>
      </w:pPr>
      <w:r>
        <w:t>являлись получателями государственной поддержки в отчетном финансовом году, но на дату рассмотрения Заявки срок предоставления отчета об их финансово-экономическом состоянии в текущем финансовом году не наступил, то обязанность у сельскохозяйственных товаропроизводителей по его предоставлению на дату подачи Заявки и документов не возникает;</w:t>
      </w:r>
    </w:p>
    <w:p w:rsidR="006A4B13" w:rsidRDefault="006A4B13">
      <w:pPr>
        <w:pStyle w:val="ConsPlusNormal"/>
        <w:spacing w:before="220"/>
        <w:ind w:firstLine="540"/>
        <w:jc w:val="both"/>
      </w:pPr>
      <w:bookmarkStart w:id="13" w:name="P66"/>
      <w:bookmarkEnd w:id="13"/>
      <w:r>
        <w:t xml:space="preserve">1.4.6. соответствующим условиям, установленным </w:t>
      </w:r>
      <w:hyperlink w:anchor="P76">
        <w:r>
          <w:rPr>
            <w:color w:val="0000FF"/>
          </w:rPr>
          <w:t>пунктами 2.1.1</w:t>
        </w:r>
      </w:hyperlink>
      <w:r>
        <w:t xml:space="preserve"> - </w:t>
      </w:r>
      <w:hyperlink w:anchor="P85">
        <w:r>
          <w:rPr>
            <w:color w:val="0000FF"/>
          </w:rPr>
          <w:t>2.1.8</w:t>
        </w:r>
      </w:hyperlink>
      <w:r>
        <w:t xml:space="preserve"> настоящего Порядка.</w:t>
      </w:r>
    </w:p>
    <w:p w:rsidR="006A4B13" w:rsidRDefault="006A4B13">
      <w:pPr>
        <w:pStyle w:val="ConsPlusNormal"/>
        <w:spacing w:before="220"/>
        <w:ind w:firstLine="540"/>
        <w:jc w:val="both"/>
      </w:pPr>
      <w:bookmarkStart w:id="14" w:name="P67"/>
      <w:bookmarkEnd w:id="14"/>
      <w:r>
        <w:t>1.5. Способ проведения отбора получателей субсидий (далее - отбор)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w:t>
      </w:r>
    </w:p>
    <w:p w:rsidR="006A4B13" w:rsidRDefault="006A4B13">
      <w:pPr>
        <w:pStyle w:val="ConsPlusNormal"/>
        <w:spacing w:before="220"/>
        <w:ind w:firstLine="540"/>
        <w:jc w:val="both"/>
      </w:pPr>
      <w:r>
        <w:t>1.6.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6A4B13" w:rsidRDefault="006A4B13">
      <w:pPr>
        <w:pStyle w:val="ConsPlusNormal"/>
        <w:spacing w:before="220"/>
        <w:ind w:firstLine="540"/>
        <w:jc w:val="both"/>
      </w:pPr>
      <w:r>
        <w:t xml:space="preserve">Полномочия по проведению отбора, указанные в </w:t>
      </w:r>
      <w:hyperlink w:anchor="P200">
        <w:r>
          <w:rPr>
            <w:color w:val="0000FF"/>
          </w:rPr>
          <w:t>пунктах 3.9.1</w:t>
        </w:r>
      </w:hyperlink>
      <w:r>
        <w:t xml:space="preserve">, </w:t>
      </w:r>
      <w:hyperlink w:anchor="P206">
        <w:r>
          <w:rPr>
            <w:color w:val="0000FF"/>
          </w:rPr>
          <w:t>3.10</w:t>
        </w:r>
      </w:hyperlink>
      <w:r>
        <w:t xml:space="preserve"> - </w:t>
      </w:r>
      <w:hyperlink w:anchor="P214">
        <w:r>
          <w:rPr>
            <w:color w:val="0000FF"/>
          </w:rPr>
          <w:t>3.13</w:t>
        </w:r>
      </w:hyperlink>
      <w:r>
        <w:t xml:space="preserve">, </w:t>
      </w:r>
      <w:hyperlink w:anchor="P224">
        <w:r>
          <w:rPr>
            <w:color w:val="0000FF"/>
          </w:rPr>
          <w:t>3.15</w:t>
        </w:r>
      </w:hyperlink>
      <w:r>
        <w:t xml:space="preserve">, </w:t>
      </w:r>
      <w:hyperlink w:anchor="P231">
        <w:r>
          <w:rPr>
            <w:color w:val="0000FF"/>
          </w:rPr>
          <w:t>3.17</w:t>
        </w:r>
      </w:hyperlink>
      <w:r>
        <w:t xml:space="preserve">, </w:t>
      </w:r>
      <w:hyperlink w:anchor="P232">
        <w:r>
          <w:rPr>
            <w:color w:val="0000FF"/>
          </w:rPr>
          <w:t>3.18</w:t>
        </w:r>
      </w:hyperlink>
      <w:r>
        <w:t xml:space="preserve">, </w:t>
      </w:r>
      <w:hyperlink w:anchor="P238">
        <w:r>
          <w:rPr>
            <w:color w:val="0000FF"/>
          </w:rPr>
          <w:t>3.22</w:t>
        </w:r>
      </w:hyperlink>
      <w:r>
        <w:t xml:space="preserve">, </w:t>
      </w:r>
      <w:hyperlink w:anchor="P254">
        <w:r>
          <w:rPr>
            <w:color w:val="0000FF"/>
          </w:rPr>
          <w:t>3.25</w:t>
        </w:r>
      </w:hyperlink>
      <w:r>
        <w:t xml:space="preserve">, </w:t>
      </w:r>
      <w:hyperlink w:anchor="P264">
        <w:r>
          <w:rPr>
            <w:color w:val="0000FF"/>
          </w:rPr>
          <w:t>абзаце втором пункта 3.30</w:t>
        </w:r>
      </w:hyperlink>
      <w:r>
        <w:t xml:space="preserve">, </w:t>
      </w:r>
      <w:hyperlink w:anchor="P278">
        <w:r>
          <w:rPr>
            <w:color w:val="0000FF"/>
          </w:rPr>
          <w:t>абзаце третьем пункта 3.32</w:t>
        </w:r>
      </w:hyperlink>
      <w:r>
        <w:t xml:space="preserve"> настоящего Порядка, переданы Государственному казенному учреждению Пермского края "Центр развития агробизнеса" (далее - ГКУ).</w:t>
      </w:r>
    </w:p>
    <w:p w:rsidR="006A4B13" w:rsidRDefault="006A4B13">
      <w:pPr>
        <w:pStyle w:val="ConsPlusNormal"/>
        <w:spacing w:before="220"/>
        <w:ind w:firstLine="540"/>
        <w:jc w:val="both"/>
      </w:pPr>
      <w:r>
        <w:t>1.7.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6A4B13" w:rsidRDefault="006A4B13">
      <w:pPr>
        <w:pStyle w:val="ConsPlusNormal"/>
        <w:spacing w:before="220"/>
        <w:ind w:firstLine="540"/>
        <w:jc w:val="both"/>
      </w:pPr>
      <w:r>
        <w:t xml:space="preserve">1.8.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в </w:t>
      </w:r>
      <w:proofErr w:type="gramStart"/>
      <w:r>
        <w:t>целях</w:t>
      </w:r>
      <w:proofErr w:type="gramEnd"/>
      <w:r>
        <w:t xml:space="preserve"> достижения которых предоставляется субсидия, установленных сельскохозяйственному товаропроизводителю в Соглашении.</w:t>
      </w:r>
    </w:p>
    <w:p w:rsidR="006A4B13" w:rsidRDefault="006A4B13">
      <w:pPr>
        <w:pStyle w:val="ConsPlusNormal"/>
        <w:jc w:val="both"/>
      </w:pPr>
    </w:p>
    <w:p w:rsidR="006A4B13" w:rsidRDefault="006A4B13">
      <w:pPr>
        <w:pStyle w:val="ConsPlusTitle"/>
        <w:jc w:val="center"/>
        <w:outlineLvl w:val="1"/>
      </w:pPr>
      <w:r>
        <w:t>II. Условия предоставления субсидии</w:t>
      </w:r>
    </w:p>
    <w:p w:rsidR="006A4B13" w:rsidRDefault="006A4B13">
      <w:pPr>
        <w:pStyle w:val="ConsPlusNormal"/>
        <w:jc w:val="both"/>
      </w:pPr>
    </w:p>
    <w:p w:rsidR="006A4B13" w:rsidRDefault="006A4B13">
      <w:pPr>
        <w:pStyle w:val="ConsPlusNormal"/>
        <w:ind w:firstLine="540"/>
        <w:jc w:val="both"/>
      </w:pPr>
      <w:r>
        <w:t xml:space="preserve">2.1. Субсидии предоставляются сельскохозяйственным товаропроизводителям один раз в год, после проведения отбора в соответствии с </w:t>
      </w:r>
      <w:hyperlink w:anchor="P124">
        <w:r>
          <w:rPr>
            <w:color w:val="0000FF"/>
          </w:rPr>
          <w:t>разделом III</w:t>
        </w:r>
      </w:hyperlink>
      <w:r>
        <w:t xml:space="preserve"> настоящего Порядка при соблюдении следующих условий:</w:t>
      </w:r>
    </w:p>
    <w:p w:rsidR="006A4B13" w:rsidRDefault="006A4B13">
      <w:pPr>
        <w:pStyle w:val="ConsPlusNormal"/>
        <w:spacing w:before="220"/>
        <w:ind w:firstLine="540"/>
        <w:jc w:val="both"/>
      </w:pPr>
      <w:bookmarkStart w:id="15" w:name="P76"/>
      <w:bookmarkEnd w:id="15"/>
      <w:r>
        <w:t xml:space="preserve">2.1.1. соответствие сельскохозяйственного товаропроизводителя требованиям, установленным </w:t>
      </w:r>
      <w:hyperlink w:anchor="P47">
        <w:r>
          <w:rPr>
            <w:color w:val="0000FF"/>
          </w:rPr>
          <w:t>пунктом 1.4</w:t>
        </w:r>
      </w:hyperlink>
      <w:r>
        <w:t xml:space="preserve"> настоящего Порядка;</w:t>
      </w:r>
    </w:p>
    <w:p w:rsidR="006A4B13" w:rsidRDefault="006A4B13">
      <w:pPr>
        <w:pStyle w:val="ConsPlusNormal"/>
        <w:spacing w:before="220"/>
        <w:ind w:firstLine="540"/>
        <w:jc w:val="both"/>
      </w:pPr>
      <w:r>
        <w:t>2.1.2. внесение минеральных удобрений на 1 гектар посевной площади под сельскохозяйственной культурой:</w:t>
      </w:r>
    </w:p>
    <w:p w:rsidR="006A4B13" w:rsidRDefault="006A4B13">
      <w:pPr>
        <w:pStyle w:val="ConsPlusNormal"/>
        <w:spacing w:before="220"/>
        <w:ind w:firstLine="540"/>
        <w:jc w:val="both"/>
      </w:pPr>
      <w:r>
        <w:t>2.1.2.1. зерновые и (или) зернобобовые сельскохозяйственные культуры - в объеме не менее 30 килограммов в пересчете на действующее вещество;</w:t>
      </w:r>
    </w:p>
    <w:p w:rsidR="006A4B13" w:rsidRDefault="006A4B13">
      <w:pPr>
        <w:pStyle w:val="ConsPlusNormal"/>
        <w:spacing w:before="220"/>
        <w:ind w:firstLine="540"/>
        <w:jc w:val="both"/>
      </w:pPr>
      <w:r>
        <w:t>2.1.2.2. продовольственный картофель и (или) овощи открытого грунта - в объеме не менее 60 килограммов в пересчете на действующее вещество;</w:t>
      </w:r>
    </w:p>
    <w:p w:rsidR="006A4B13" w:rsidRDefault="006A4B13">
      <w:pPr>
        <w:pStyle w:val="ConsPlusNormal"/>
        <w:spacing w:before="220"/>
        <w:ind w:firstLine="540"/>
        <w:jc w:val="both"/>
      </w:pPr>
      <w:r>
        <w:t>2.1.3. подтверждение фактически произведенных затрат на приобретение минеральных удобрений осуществляется за период с 16 июня отчетного финансового года по 15 июня текущего финансового года;</w:t>
      </w:r>
    </w:p>
    <w:p w:rsidR="006A4B13" w:rsidRDefault="006A4B13">
      <w:pPr>
        <w:pStyle w:val="ConsPlusNormal"/>
        <w:spacing w:before="220"/>
        <w:ind w:firstLine="540"/>
        <w:jc w:val="both"/>
      </w:pPr>
      <w:r>
        <w:t>2.1.4. заявленные к возмещению фактически произведенные затраты на приобретение минеральных удобрений не возмещены в рамках иных форм государственной поддержки;</w:t>
      </w:r>
    </w:p>
    <w:p w:rsidR="006A4B13" w:rsidRDefault="006A4B13">
      <w:pPr>
        <w:pStyle w:val="ConsPlusNormal"/>
        <w:spacing w:before="220"/>
        <w:ind w:firstLine="540"/>
        <w:jc w:val="both"/>
      </w:pPr>
      <w:r>
        <w:t>2.1.5. документальное подтверждение фактически произведенных затрат на приобретение минеральных удобрений;</w:t>
      </w:r>
    </w:p>
    <w:p w:rsidR="006A4B13" w:rsidRDefault="006A4B13">
      <w:pPr>
        <w:pStyle w:val="ConsPlusNormal"/>
        <w:spacing w:before="220"/>
        <w:ind w:firstLine="540"/>
        <w:jc w:val="both"/>
      </w:pPr>
      <w:proofErr w:type="gramStart"/>
      <w:r>
        <w:t>2.1.6. приобретение минеральных удобрений у производителей, и (или) дистрибьюторов, и (или) у дилеров, и (или) у иных юридических лиц, которые приобретали минеральные удобрения у производителей, и (или) дистрибьюторов, и (или) дилеров (далее - поставщики минеральных удобрений);</w:t>
      </w:r>
      <w:proofErr w:type="gramEnd"/>
    </w:p>
    <w:p w:rsidR="006A4B13" w:rsidRDefault="006A4B13">
      <w:pPr>
        <w:pStyle w:val="ConsPlusNormal"/>
        <w:spacing w:before="220"/>
        <w:ind w:firstLine="540"/>
        <w:jc w:val="both"/>
      </w:pPr>
      <w:r>
        <w:t>2.1.7. наличие акта об использовании минеральных удобрений;</w:t>
      </w:r>
    </w:p>
    <w:p w:rsidR="006A4B13" w:rsidRDefault="006A4B13">
      <w:pPr>
        <w:pStyle w:val="ConsPlusNormal"/>
        <w:spacing w:before="220"/>
        <w:ind w:firstLine="540"/>
        <w:jc w:val="both"/>
      </w:pPr>
      <w:bookmarkStart w:id="16" w:name="P85"/>
      <w:bookmarkEnd w:id="16"/>
      <w:r>
        <w:t>2.1.8. приобретение минеральных удобрений через организованные торги, проводимые товарной сырьевой биржей (начиная с 2025 года);</w:t>
      </w:r>
    </w:p>
    <w:p w:rsidR="006A4B13" w:rsidRDefault="006A4B13">
      <w:pPr>
        <w:pStyle w:val="ConsPlusNormal"/>
        <w:spacing w:before="220"/>
        <w:ind w:firstLine="540"/>
        <w:jc w:val="both"/>
      </w:pPr>
      <w:r>
        <w:t>2.1.9. наличие заключенного между Министерством и сельскохозяйственным товаропроизводителем Соглашения.</w:t>
      </w:r>
    </w:p>
    <w:p w:rsidR="006A4B13" w:rsidRDefault="006A4B13">
      <w:pPr>
        <w:pStyle w:val="ConsPlusNormal"/>
        <w:spacing w:before="220"/>
        <w:ind w:firstLine="540"/>
        <w:jc w:val="both"/>
      </w:pPr>
      <w:r>
        <w:t>2.2. Субсидии предоставляются сельскохозяйственным товаропроизводителям по ставкам на 1 кг каждого вида минерального удобрения.</w:t>
      </w:r>
    </w:p>
    <w:p w:rsidR="006A4B13" w:rsidRDefault="006A4B13">
      <w:pPr>
        <w:pStyle w:val="ConsPlusNormal"/>
        <w:spacing w:before="220"/>
        <w:ind w:firstLine="540"/>
        <w:jc w:val="both"/>
      </w:pPr>
      <w:r>
        <w:t>Методика расчета ставок и размер ставок на 1 кг каждого вида минерального удобрения утверждается приказом Министерства, согласованным с Министерством финансов Пермского края, который размещается до даты размещения объявления о проведении отбора (далее - объявление) на официальном сайте.</w:t>
      </w:r>
    </w:p>
    <w:p w:rsidR="006A4B13" w:rsidRDefault="006A4B13">
      <w:pPr>
        <w:pStyle w:val="ConsPlusNormal"/>
        <w:spacing w:before="220"/>
        <w:ind w:firstLine="540"/>
        <w:jc w:val="both"/>
      </w:pPr>
      <w:bookmarkStart w:id="17" w:name="P89"/>
      <w:bookmarkEnd w:id="17"/>
      <w:r>
        <w:t>2.3. Размер субсидии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242">
        <w:r>
          <w:rPr>
            <w:color w:val="0000FF"/>
          </w:rPr>
          <w:t>пунктом 3.24</w:t>
        </w:r>
      </w:hyperlink>
      <w:r>
        <w:t xml:space="preserve"> настоящего Порядка (</w:t>
      </w:r>
      <w:proofErr w:type="spellStart"/>
      <w:r>
        <w:t>Si</w:t>
      </w:r>
      <w:proofErr w:type="spellEnd"/>
      <w:r>
        <w:t>), определяется по формуле:</w:t>
      </w:r>
    </w:p>
    <w:p w:rsidR="006A4B13" w:rsidRDefault="006A4B13">
      <w:pPr>
        <w:pStyle w:val="ConsPlusNormal"/>
        <w:jc w:val="both"/>
      </w:pPr>
    </w:p>
    <w:p w:rsidR="006A4B13" w:rsidRDefault="006A4B13">
      <w:pPr>
        <w:pStyle w:val="ConsPlusNormal"/>
        <w:jc w:val="center"/>
      </w:pPr>
      <w:r>
        <w:rPr>
          <w:noProof/>
          <w:position w:val="-27"/>
        </w:rPr>
        <w:drawing>
          <wp:inline distT="0" distB="0" distL="0" distR="0">
            <wp:extent cx="4390390"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90390" cy="492760"/>
                    </a:xfrm>
                    <a:prstGeom prst="rect">
                      <a:avLst/>
                    </a:prstGeom>
                    <a:noFill/>
                    <a:ln>
                      <a:noFill/>
                    </a:ln>
                  </pic:spPr>
                </pic:pic>
              </a:graphicData>
            </a:graphic>
          </wp:inline>
        </w:drawing>
      </w:r>
    </w:p>
    <w:p w:rsidR="006A4B13" w:rsidRDefault="006A4B13">
      <w:pPr>
        <w:pStyle w:val="ConsPlusNormal"/>
        <w:jc w:val="both"/>
      </w:pPr>
    </w:p>
    <w:p w:rsidR="006A4B13" w:rsidRDefault="006A4B13">
      <w:pPr>
        <w:pStyle w:val="ConsPlusNormal"/>
        <w:ind w:firstLine="540"/>
        <w:jc w:val="both"/>
      </w:pPr>
      <w:r>
        <w:t>где:</w:t>
      </w:r>
    </w:p>
    <w:p w:rsidR="006A4B13" w:rsidRDefault="006A4B13">
      <w:pPr>
        <w:pStyle w:val="ConsPlusNormal"/>
        <w:spacing w:before="220"/>
        <w:ind w:firstLine="540"/>
        <w:jc w:val="both"/>
      </w:pPr>
      <w:proofErr w:type="spellStart"/>
      <w:r>
        <w:lastRenderedPageBreak/>
        <w:t>Bj</w:t>
      </w:r>
      <w:proofErr w:type="spellEnd"/>
      <w:r>
        <w:t xml:space="preserve"> - количество приобретенного и внесенного минерального удобрения в физическом весе по j-</w:t>
      </w:r>
      <w:proofErr w:type="spellStart"/>
      <w:r>
        <w:t>му</w:t>
      </w:r>
      <w:proofErr w:type="spellEnd"/>
      <w:r>
        <w:t xml:space="preserve"> виду минерального удобрения, </w:t>
      </w:r>
      <w:proofErr w:type="gramStart"/>
      <w:r>
        <w:t>кг</w:t>
      </w:r>
      <w:proofErr w:type="gramEnd"/>
      <w:r>
        <w:t>;</w:t>
      </w:r>
    </w:p>
    <w:p w:rsidR="006A4B13" w:rsidRDefault="006A4B13">
      <w:pPr>
        <w:pStyle w:val="ConsPlusNormal"/>
        <w:spacing w:before="220"/>
        <w:ind w:firstLine="540"/>
        <w:jc w:val="both"/>
      </w:pPr>
      <w:proofErr w:type="spellStart"/>
      <w:r>
        <w:t>Ст</w:t>
      </w:r>
      <w:proofErr w:type="gramStart"/>
      <w:r>
        <w:t>j</w:t>
      </w:r>
      <w:proofErr w:type="spellEnd"/>
      <w:proofErr w:type="gramEnd"/>
      <w:r>
        <w:t xml:space="preserve"> - ставка субсидии на 1 кг по j-</w:t>
      </w:r>
      <w:proofErr w:type="spellStart"/>
      <w:r>
        <w:t>му</w:t>
      </w:r>
      <w:proofErr w:type="spellEnd"/>
      <w:r>
        <w:t xml:space="preserve"> виду минерального удобрения;</w:t>
      </w:r>
    </w:p>
    <w:p w:rsidR="006A4B13" w:rsidRDefault="006A4B13">
      <w:pPr>
        <w:pStyle w:val="ConsPlusNormal"/>
        <w:spacing w:before="220"/>
        <w:ind w:firstLine="540"/>
        <w:jc w:val="both"/>
      </w:pPr>
      <w:r>
        <w:t>n - количество приобретенных и внесенных видов минеральных удобрений.</w:t>
      </w:r>
    </w:p>
    <w:p w:rsidR="006A4B13" w:rsidRDefault="006A4B13">
      <w:pPr>
        <w:pStyle w:val="ConsPlusNormal"/>
        <w:spacing w:before="220"/>
        <w:ind w:firstLine="540"/>
        <w:jc w:val="both"/>
      </w:pPr>
      <w:r>
        <w:t xml:space="preserve">2.4. </w:t>
      </w:r>
      <w:proofErr w:type="gramStart"/>
      <w:r>
        <w:t xml:space="preserve">В случае превышения общего объема субсидии согласно представленным сельскохозяйственными товаропроизводителями справкам-расчетам размера субсидии относительно объема бюджетных ассигнований, предусмотренных сводной бюджетной росписью бюджета Пермского края на текущий финансовый год, и лимитов бюджетных обязательств на текущий финансовый год на цель, определенную </w:t>
      </w:r>
      <w:hyperlink w:anchor="P43">
        <w:r>
          <w:rPr>
            <w:color w:val="0000FF"/>
          </w:rPr>
          <w:t>пунктом 1.2</w:t>
        </w:r>
      </w:hyperlink>
      <w:r>
        <w:t xml:space="preserve"> настоящего Порядка, размер субсидии i-</w:t>
      </w:r>
      <w:proofErr w:type="spellStart"/>
      <w:r>
        <w:t>му</w:t>
      </w:r>
      <w:proofErr w:type="spellEnd"/>
      <w:r>
        <w:t xml:space="preserve"> сельскохозяйственному товаропроизводителю:</w:t>
      </w:r>
      <w:proofErr w:type="gramEnd"/>
    </w:p>
    <w:p w:rsidR="006A4B13" w:rsidRDefault="006A4B13">
      <w:pPr>
        <w:pStyle w:val="ConsPlusNormal"/>
        <w:spacing w:before="220"/>
        <w:ind w:firstLine="540"/>
        <w:jc w:val="both"/>
      </w:pPr>
      <w:r>
        <w:t xml:space="preserve">2.4.1. </w:t>
      </w:r>
      <w:proofErr w:type="gramStart"/>
      <w:r>
        <w:t>подлежащий</w:t>
      </w:r>
      <w:proofErr w:type="gramEnd"/>
      <w:r>
        <w:t xml:space="preserve"> предоставлению в текущем финансовом году (</w:t>
      </w:r>
      <w:proofErr w:type="spellStart"/>
      <w:r>
        <w:t>Si</w:t>
      </w:r>
      <w:proofErr w:type="spellEnd"/>
      <w:r>
        <w:t xml:space="preserve"> </w:t>
      </w:r>
      <w:proofErr w:type="spellStart"/>
      <w:r>
        <w:rPr>
          <w:vertAlign w:val="subscript"/>
        </w:rPr>
        <w:t>т.ф.г</w:t>
      </w:r>
      <w:proofErr w:type="spellEnd"/>
      <w:r>
        <w:rPr>
          <w:vertAlign w:val="subscript"/>
        </w:rPr>
        <w:t>.)</w:t>
      </w:r>
      <w:r>
        <w:t>, рассчитывается по формуле:</w:t>
      </w:r>
    </w:p>
    <w:p w:rsidR="006A4B13" w:rsidRDefault="006A4B13">
      <w:pPr>
        <w:pStyle w:val="ConsPlusNormal"/>
        <w:jc w:val="both"/>
      </w:pPr>
    </w:p>
    <w:p w:rsidR="006A4B13" w:rsidRDefault="006A4B13">
      <w:pPr>
        <w:pStyle w:val="ConsPlusNormal"/>
        <w:jc w:val="center"/>
      </w:pPr>
      <w:proofErr w:type="spellStart"/>
      <w:r>
        <w:t>Si</w:t>
      </w:r>
      <w:proofErr w:type="spellEnd"/>
      <w:r>
        <w:t xml:space="preserve"> </w:t>
      </w:r>
      <w:proofErr w:type="spellStart"/>
      <w:r>
        <w:rPr>
          <w:vertAlign w:val="subscript"/>
        </w:rPr>
        <w:t>т.ф.г</w:t>
      </w:r>
      <w:proofErr w:type="spellEnd"/>
      <w:r>
        <w:rPr>
          <w:vertAlign w:val="subscript"/>
        </w:rPr>
        <w:t>.</w:t>
      </w:r>
      <w:r>
        <w:t xml:space="preserve"> = </w:t>
      </w:r>
      <w:proofErr w:type="spellStart"/>
      <w:r>
        <w:t>Si</w:t>
      </w:r>
      <w:proofErr w:type="spellEnd"/>
      <w:r>
        <w:t xml:space="preserve"> x k </w:t>
      </w:r>
      <w:proofErr w:type="spellStart"/>
      <w:r>
        <w:rPr>
          <w:vertAlign w:val="subscript"/>
        </w:rPr>
        <w:t>обесп</w:t>
      </w:r>
      <w:proofErr w:type="spellEnd"/>
      <w:r>
        <w:rPr>
          <w:vertAlign w:val="subscript"/>
        </w:rPr>
        <w:t>.</w:t>
      </w:r>
      <w:r>
        <w:t>,</w:t>
      </w:r>
    </w:p>
    <w:p w:rsidR="006A4B13" w:rsidRDefault="006A4B13">
      <w:pPr>
        <w:pStyle w:val="ConsPlusNormal"/>
        <w:jc w:val="both"/>
      </w:pPr>
    </w:p>
    <w:p w:rsidR="006A4B13" w:rsidRDefault="006A4B13">
      <w:pPr>
        <w:pStyle w:val="ConsPlusNormal"/>
        <w:ind w:firstLine="540"/>
        <w:jc w:val="both"/>
      </w:pPr>
      <w:r>
        <w:t xml:space="preserve">где k </w:t>
      </w:r>
      <w:proofErr w:type="spellStart"/>
      <w:r>
        <w:rPr>
          <w:vertAlign w:val="subscript"/>
        </w:rPr>
        <w:t>обесп</w:t>
      </w:r>
      <w:proofErr w:type="spellEnd"/>
      <w:r>
        <w:rPr>
          <w:vertAlign w:val="subscript"/>
        </w:rPr>
        <w:t>.</w:t>
      </w:r>
      <w:r>
        <w:t xml:space="preserve"> - коэффициент обеспеченности, определяемый по формуле:</w:t>
      </w:r>
    </w:p>
    <w:p w:rsidR="006A4B13" w:rsidRDefault="006A4B13">
      <w:pPr>
        <w:pStyle w:val="ConsPlusNormal"/>
        <w:jc w:val="both"/>
      </w:pPr>
    </w:p>
    <w:p w:rsidR="006A4B13" w:rsidRDefault="006A4B13">
      <w:pPr>
        <w:pStyle w:val="ConsPlusNormal"/>
        <w:jc w:val="center"/>
      </w:pPr>
      <w:r>
        <w:rPr>
          <w:noProof/>
          <w:position w:val="-26"/>
        </w:rPr>
        <w:drawing>
          <wp:inline distT="0" distB="0" distL="0" distR="0">
            <wp:extent cx="2315845"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15845" cy="471805"/>
                    </a:xfrm>
                    <a:prstGeom prst="rect">
                      <a:avLst/>
                    </a:prstGeom>
                    <a:noFill/>
                    <a:ln>
                      <a:noFill/>
                    </a:ln>
                  </pic:spPr>
                </pic:pic>
              </a:graphicData>
            </a:graphic>
          </wp:inline>
        </w:drawing>
      </w:r>
    </w:p>
    <w:p w:rsidR="006A4B13" w:rsidRDefault="006A4B13">
      <w:pPr>
        <w:pStyle w:val="ConsPlusNormal"/>
        <w:jc w:val="both"/>
      </w:pPr>
    </w:p>
    <w:p w:rsidR="006A4B13" w:rsidRDefault="006A4B13">
      <w:pPr>
        <w:pStyle w:val="ConsPlusNormal"/>
        <w:ind w:firstLine="540"/>
        <w:jc w:val="both"/>
      </w:pPr>
      <w:r>
        <w:t>где:</w:t>
      </w:r>
    </w:p>
    <w:p w:rsidR="006A4B13" w:rsidRDefault="006A4B13">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43">
        <w:r>
          <w:rPr>
            <w:color w:val="0000FF"/>
          </w:rPr>
          <w:t>пункте 1.2</w:t>
        </w:r>
      </w:hyperlink>
      <w:r>
        <w:t xml:space="preserve"> настоящего Порядка;</w:t>
      </w:r>
    </w:p>
    <w:p w:rsidR="006A4B13" w:rsidRDefault="006A4B13">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76">
        <w:r>
          <w:rPr>
            <w:color w:val="0000FF"/>
          </w:rPr>
          <w:t>пунктах 2.1.1</w:t>
        </w:r>
      </w:hyperlink>
      <w:r>
        <w:t xml:space="preserve"> - </w:t>
      </w:r>
      <w:hyperlink w:anchor="P85">
        <w:r>
          <w:rPr>
            <w:color w:val="0000FF"/>
          </w:rPr>
          <w:t>2.1.8</w:t>
        </w:r>
      </w:hyperlink>
      <w:r>
        <w:t xml:space="preserve"> настоящего Порядка;</w:t>
      </w:r>
    </w:p>
    <w:p w:rsidR="006A4B13" w:rsidRDefault="006A4B13">
      <w:pPr>
        <w:pStyle w:val="ConsPlusNormal"/>
        <w:spacing w:before="220"/>
        <w:ind w:firstLine="540"/>
        <w:jc w:val="both"/>
      </w:pPr>
      <w:r>
        <w:t xml:space="preserve">2.4.2. </w:t>
      </w:r>
      <w:proofErr w:type="gramStart"/>
      <w:r>
        <w:t>подлежащий</w:t>
      </w:r>
      <w:proofErr w:type="gramEnd"/>
      <w:r>
        <w:t xml:space="preserve"> предоставлению в очередном финансовом году (</w:t>
      </w:r>
      <w:proofErr w:type="spellStart"/>
      <w:r>
        <w:t>Si</w:t>
      </w:r>
      <w:proofErr w:type="spellEnd"/>
      <w:r>
        <w:t xml:space="preserve"> </w:t>
      </w:r>
      <w:proofErr w:type="spellStart"/>
      <w:r>
        <w:rPr>
          <w:vertAlign w:val="subscript"/>
        </w:rPr>
        <w:t>о.ф.г</w:t>
      </w:r>
      <w:proofErr w:type="spellEnd"/>
      <w:r>
        <w:rPr>
          <w:vertAlign w:val="subscript"/>
        </w:rPr>
        <w:t>.)</w:t>
      </w:r>
      <w:r>
        <w:t>, рассчитывается по формуле:</w:t>
      </w:r>
    </w:p>
    <w:p w:rsidR="006A4B13" w:rsidRDefault="006A4B13">
      <w:pPr>
        <w:pStyle w:val="ConsPlusNormal"/>
        <w:jc w:val="both"/>
      </w:pPr>
    </w:p>
    <w:p w:rsidR="006A4B13" w:rsidRDefault="006A4B13">
      <w:pPr>
        <w:pStyle w:val="ConsPlusNormal"/>
        <w:jc w:val="center"/>
      </w:pPr>
      <w:proofErr w:type="spellStart"/>
      <w:r>
        <w:t>Si</w:t>
      </w:r>
      <w:proofErr w:type="spellEnd"/>
      <w:r>
        <w:t xml:space="preserve"> </w:t>
      </w:r>
      <w:proofErr w:type="spellStart"/>
      <w:r>
        <w:rPr>
          <w:vertAlign w:val="subscript"/>
        </w:rPr>
        <w:t>о.ф.г</w:t>
      </w:r>
      <w:proofErr w:type="spellEnd"/>
      <w:r>
        <w:rPr>
          <w:vertAlign w:val="subscript"/>
        </w:rPr>
        <w:t>.</w:t>
      </w:r>
      <w:r>
        <w:t xml:space="preserve"> = </w:t>
      </w:r>
      <w:proofErr w:type="spellStart"/>
      <w:r>
        <w:t>Si</w:t>
      </w:r>
      <w:proofErr w:type="spellEnd"/>
      <w:r>
        <w:t xml:space="preserve"> - </w:t>
      </w:r>
      <w:proofErr w:type="spellStart"/>
      <w:r>
        <w:t>Si</w:t>
      </w:r>
      <w:proofErr w:type="spellEnd"/>
      <w:r>
        <w:t xml:space="preserve"> </w:t>
      </w:r>
      <w:proofErr w:type="spellStart"/>
      <w:r>
        <w:rPr>
          <w:vertAlign w:val="subscript"/>
        </w:rPr>
        <w:t>т.ф.</w:t>
      </w:r>
      <w:proofErr w:type="gramStart"/>
      <w:r>
        <w:rPr>
          <w:vertAlign w:val="subscript"/>
        </w:rPr>
        <w:t>г</w:t>
      </w:r>
      <w:proofErr w:type="spellEnd"/>
      <w:proofErr w:type="gramEnd"/>
      <w:r>
        <w:rPr>
          <w:vertAlign w:val="subscript"/>
        </w:rPr>
        <w:t>.</w:t>
      </w:r>
    </w:p>
    <w:p w:rsidR="006A4B13" w:rsidRDefault="006A4B13">
      <w:pPr>
        <w:pStyle w:val="ConsPlusNormal"/>
        <w:jc w:val="both"/>
      </w:pPr>
    </w:p>
    <w:p w:rsidR="006A4B13" w:rsidRDefault="006A4B13">
      <w:pPr>
        <w:pStyle w:val="ConsPlusNormal"/>
        <w:ind w:firstLine="540"/>
        <w:jc w:val="both"/>
      </w:pPr>
      <w:r>
        <w:t>Субсидия, подлежащая предоставлению в очередном финансовом году, перечисляется не позднее 01 марта очередного финансового года.</w:t>
      </w:r>
    </w:p>
    <w:p w:rsidR="006A4B13" w:rsidRDefault="006A4B13">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цель, указанную в </w:t>
      </w:r>
      <w:hyperlink w:anchor="P43">
        <w:r>
          <w:rPr>
            <w:color w:val="0000FF"/>
          </w:rPr>
          <w:t>пункте 1.2</w:t>
        </w:r>
      </w:hyperlink>
      <w:r>
        <w:t xml:space="preserve"> настоящего Порядка, субсидия перечисляется в течение 15 рабочих дней со дня доведения до Министерства бюджетных ассигнований, но не позднее 25 декабря текущего финансового года.</w:t>
      </w:r>
    </w:p>
    <w:p w:rsidR="006A4B13" w:rsidRDefault="006A4B13">
      <w:pPr>
        <w:pStyle w:val="ConsPlusNormal"/>
        <w:spacing w:before="220"/>
        <w:ind w:firstLine="540"/>
        <w:jc w:val="both"/>
      </w:pPr>
      <w:bookmarkStart w:id="18" w:name="P115"/>
      <w:bookmarkEnd w:id="18"/>
      <w:r>
        <w:t>2.5. Результатами предоставления субсидии (далее - результаты) являются:</w:t>
      </w:r>
    </w:p>
    <w:p w:rsidR="006A4B13" w:rsidRDefault="006A4B13">
      <w:pPr>
        <w:pStyle w:val="ConsPlusNormal"/>
        <w:spacing w:before="220"/>
        <w:ind w:firstLine="540"/>
        <w:jc w:val="both"/>
      </w:pPr>
      <w:r>
        <w:t>2.5.1. прирост объема валового производства зерновых и (или) зернобобовых сельскохозяйственных культур (в весе после доработки) в текущем финансовом году к уровню объема валового производства (в весе после доработки) в отчетном финансовом году;</w:t>
      </w:r>
    </w:p>
    <w:p w:rsidR="006A4B13" w:rsidRDefault="006A4B13">
      <w:pPr>
        <w:pStyle w:val="ConsPlusNormal"/>
        <w:spacing w:before="220"/>
        <w:ind w:firstLine="540"/>
        <w:jc w:val="both"/>
      </w:pPr>
      <w:proofErr w:type="gramStart"/>
      <w:r>
        <w:t xml:space="preserve">в случае если в отчетном финансовом году ситуация в связи с опасными природными явлениями была признана чрезвычайной - прирост объема валового производства зерновых и (или) зернобобовых сельскохозяйственных культур в текущем финансовом году к уровню объема валового производства зерновых и (или) зернобобовых сельскохозяйственных культур в году, </w:t>
      </w:r>
      <w:r>
        <w:lastRenderedPageBreak/>
        <w:t>предшествующем году, в котором ситуация в связи с опасными природными явлениями была признана чрезвычайной;</w:t>
      </w:r>
      <w:proofErr w:type="gramEnd"/>
    </w:p>
    <w:p w:rsidR="006A4B13" w:rsidRDefault="006A4B13">
      <w:pPr>
        <w:pStyle w:val="ConsPlusNormal"/>
        <w:spacing w:before="220"/>
        <w:ind w:firstLine="540"/>
        <w:jc w:val="both"/>
      </w:pPr>
      <w:r>
        <w:t>2.5.2. прирост объема валового производства продовольственного картофеля в текущем финансовом году к уровню объема валового производства в отчетном финансовом году;</w:t>
      </w:r>
    </w:p>
    <w:p w:rsidR="006A4B13" w:rsidRDefault="006A4B13">
      <w:pPr>
        <w:pStyle w:val="ConsPlusNormal"/>
        <w:spacing w:before="220"/>
        <w:ind w:firstLine="540"/>
        <w:jc w:val="both"/>
      </w:pPr>
      <w:r>
        <w:t>в случае если в отчетном финансовом году ситуация в связи с опасными природными явлениями была признана чрезвычайной - прирост объема валового производства продовольственного картофеля в текущем финансовом году к уровню объема валового производства продовольственного картофеля в году, предшествующем году, в котором ситуация в связи с опасными природными явлениями была признана чрезвычайной;</w:t>
      </w:r>
    </w:p>
    <w:p w:rsidR="006A4B13" w:rsidRDefault="006A4B13">
      <w:pPr>
        <w:pStyle w:val="ConsPlusNormal"/>
        <w:spacing w:before="220"/>
        <w:ind w:firstLine="540"/>
        <w:jc w:val="both"/>
      </w:pPr>
      <w:r>
        <w:t>2.5.3. прирост объема валового производства овощей открытого грунта в текущем финансовом году к уровню объема валового производства в отчетном финансовом году;</w:t>
      </w:r>
    </w:p>
    <w:p w:rsidR="006A4B13" w:rsidRDefault="006A4B13">
      <w:pPr>
        <w:pStyle w:val="ConsPlusNormal"/>
        <w:spacing w:before="220"/>
        <w:ind w:firstLine="540"/>
        <w:jc w:val="both"/>
      </w:pPr>
      <w:proofErr w:type="gramStart"/>
      <w:r>
        <w:t>в случае если в отчетном финансовом году ситуация в связи с опасными природными явлениями была признана чрезвычайной - прирост объема валового производства овощей открытого грунта в текущем финансовом году к уровню объема валового производства овощей открытого грунта в году, предшествующем году, в котором ситуация в связи с опасными природными явлениями была признана чрезвычайной.</w:t>
      </w:r>
      <w:proofErr w:type="gramEnd"/>
    </w:p>
    <w:p w:rsidR="006A4B13" w:rsidRDefault="006A4B13">
      <w:pPr>
        <w:pStyle w:val="ConsPlusNormal"/>
        <w:spacing w:before="220"/>
        <w:ind w:firstLine="540"/>
        <w:jc w:val="both"/>
      </w:pPr>
      <w:r>
        <w:t xml:space="preserve">2.6. Значения результатов, устанавливаемых в Соглашении, определяются исходя из планового прироста объема валового производства по соответствующей сельскохозяйственной культуре, указанного в </w:t>
      </w:r>
      <w:hyperlink w:anchor="P391">
        <w:r>
          <w:rPr>
            <w:color w:val="0000FF"/>
          </w:rPr>
          <w:t>графе 13</w:t>
        </w:r>
      </w:hyperlink>
      <w:r>
        <w:t xml:space="preserve"> производственной программы по растениеводству, представленной сельскохозяйственным товаропроизводителем по форме согласно приложению 1 к настоящему Порядку.</w:t>
      </w:r>
    </w:p>
    <w:p w:rsidR="006A4B13" w:rsidRDefault="006A4B13">
      <w:pPr>
        <w:pStyle w:val="ConsPlusNormal"/>
        <w:jc w:val="both"/>
      </w:pPr>
    </w:p>
    <w:p w:rsidR="006A4B13" w:rsidRDefault="006A4B13">
      <w:pPr>
        <w:pStyle w:val="ConsPlusTitle"/>
        <w:jc w:val="center"/>
        <w:outlineLvl w:val="1"/>
      </w:pPr>
      <w:bookmarkStart w:id="19" w:name="P124"/>
      <w:bookmarkEnd w:id="19"/>
      <w:r>
        <w:t>III. Порядок проведения отбора и предоставления субсидий</w:t>
      </w:r>
    </w:p>
    <w:p w:rsidR="006A4B13" w:rsidRDefault="006A4B13">
      <w:pPr>
        <w:pStyle w:val="ConsPlusNormal"/>
        <w:jc w:val="both"/>
      </w:pPr>
    </w:p>
    <w:p w:rsidR="006A4B13" w:rsidRDefault="006A4B13">
      <w:pPr>
        <w:pStyle w:val="ConsPlusNormal"/>
        <w:ind w:firstLine="540"/>
        <w:jc w:val="both"/>
      </w:pPr>
      <w:r>
        <w:t xml:space="preserve">3.1. </w:t>
      </w:r>
      <w:proofErr w:type="gramStart"/>
      <w:r>
        <w:t>Для проведения отбора Министерство ежегодно в срок не позднее 15 июня (в 2024 году - не позднее 20 сентября) текущего финансового года размещает на едином портале объявление, сформированное в электронной форме посредством заполнения соответствующих экранных форм веб-интерфейса системы "Электронный бюджет", подписанное усиленной квалифицированной электронной подписью министра агропромышленного комплекса Пермского края (далее - министр) или уполномоченного им лица</w:t>
      </w:r>
      <w:proofErr w:type="gramEnd"/>
    </w:p>
    <w:p w:rsidR="006A4B13" w:rsidRDefault="006A4B13">
      <w:pPr>
        <w:pStyle w:val="ConsPlusNormal"/>
        <w:spacing w:before="220"/>
        <w:ind w:firstLine="540"/>
        <w:jc w:val="both"/>
      </w:pPr>
      <w:r>
        <w:t>Объявление включает в себя следующую информацию:</w:t>
      </w:r>
    </w:p>
    <w:p w:rsidR="006A4B13" w:rsidRDefault="006A4B13">
      <w:pPr>
        <w:pStyle w:val="ConsPlusNormal"/>
        <w:spacing w:before="220"/>
        <w:ind w:firstLine="540"/>
        <w:jc w:val="both"/>
      </w:pPr>
      <w:r>
        <w:t xml:space="preserve">способ проведения отбора в соответствии с </w:t>
      </w:r>
      <w:hyperlink w:anchor="P67">
        <w:r>
          <w:rPr>
            <w:color w:val="0000FF"/>
          </w:rPr>
          <w:t>пунктом 1.5</w:t>
        </w:r>
      </w:hyperlink>
      <w:r>
        <w:t xml:space="preserve"> настоящего Порядка;</w:t>
      </w:r>
    </w:p>
    <w:p w:rsidR="006A4B13" w:rsidRDefault="006A4B13">
      <w:pPr>
        <w:pStyle w:val="ConsPlusNormal"/>
        <w:spacing w:before="220"/>
        <w:ind w:firstLine="540"/>
        <w:jc w:val="both"/>
      </w:pPr>
      <w:r>
        <w:t xml:space="preserve">дату и время начала подачи Заявок, а также дату и время окончания приема Заявок, </w:t>
      </w:r>
      <w:proofErr w:type="gramStart"/>
      <w:r>
        <w:t>которая</w:t>
      </w:r>
      <w:proofErr w:type="gramEnd"/>
      <w:r>
        <w:t xml:space="preserve"> не может быть ранее 10-го календарного дня, следующего за днем размещения Объявления;</w:t>
      </w:r>
    </w:p>
    <w:p w:rsidR="006A4B13" w:rsidRDefault="006A4B13">
      <w:pPr>
        <w:pStyle w:val="ConsPlusNormal"/>
        <w:spacing w:before="220"/>
        <w:ind w:firstLine="540"/>
        <w:jc w:val="both"/>
      </w:pPr>
      <w:r>
        <w:t>наименование, местонахождение, почтовый адрес, адрес электронной почты, контактный телефон Министерства и ГКУ;</w:t>
      </w:r>
    </w:p>
    <w:p w:rsidR="006A4B13" w:rsidRDefault="006A4B13">
      <w:pPr>
        <w:pStyle w:val="ConsPlusNormal"/>
        <w:spacing w:before="220"/>
        <w:ind w:firstLine="540"/>
        <w:jc w:val="both"/>
      </w:pPr>
      <w:r>
        <w:t xml:space="preserve">результаты в соответствии с </w:t>
      </w:r>
      <w:hyperlink w:anchor="P115">
        <w:r>
          <w:rPr>
            <w:color w:val="0000FF"/>
          </w:rPr>
          <w:t>пунктом 2.5</w:t>
        </w:r>
      </w:hyperlink>
      <w:r>
        <w:t xml:space="preserve"> настоящего Порядка;</w:t>
      </w:r>
    </w:p>
    <w:p w:rsidR="006A4B13" w:rsidRDefault="006A4B13">
      <w:pPr>
        <w:pStyle w:val="ConsPlusNormal"/>
        <w:spacing w:before="220"/>
        <w:ind w:firstLine="540"/>
        <w:jc w:val="both"/>
      </w:pPr>
      <w:r>
        <w:t>доменное имя и (или) указатели страниц системы "Электронный бюджет" в информационно-телекоммуникационной сети "Интернет";</w:t>
      </w:r>
    </w:p>
    <w:p w:rsidR="006A4B13" w:rsidRDefault="006A4B13">
      <w:pPr>
        <w:pStyle w:val="ConsPlusNormal"/>
        <w:spacing w:before="220"/>
        <w:ind w:firstLine="540"/>
        <w:jc w:val="both"/>
      </w:pPr>
      <w:r>
        <w:t xml:space="preserve">требования к сельскохозяйственным товаропроизводителям (далее - участники отбора) в соответствии с </w:t>
      </w:r>
      <w:hyperlink w:anchor="P47">
        <w:r>
          <w:rPr>
            <w:color w:val="0000FF"/>
          </w:rPr>
          <w:t>пунктом 1.4</w:t>
        </w:r>
      </w:hyperlink>
      <w:r>
        <w:t xml:space="preserve"> настоящего Порядка и перечень документов к Заявке в соответствии с </w:t>
      </w:r>
      <w:hyperlink w:anchor="P157">
        <w:r>
          <w:rPr>
            <w:color w:val="0000FF"/>
          </w:rPr>
          <w:t>пунктом 3.6</w:t>
        </w:r>
      </w:hyperlink>
      <w:r>
        <w:t xml:space="preserve"> настоящего Порядка, представляемых участниками отбора для подтверждения их соответствия указанным требованиям;</w:t>
      </w:r>
    </w:p>
    <w:p w:rsidR="006A4B13" w:rsidRDefault="006A4B13">
      <w:pPr>
        <w:pStyle w:val="ConsPlusNormal"/>
        <w:spacing w:before="220"/>
        <w:ind w:firstLine="540"/>
        <w:jc w:val="both"/>
      </w:pPr>
      <w:r>
        <w:lastRenderedPageBreak/>
        <w:t>категории и (или) критерии отбора;</w:t>
      </w:r>
    </w:p>
    <w:p w:rsidR="006A4B13" w:rsidRDefault="006A4B13">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152">
        <w:r>
          <w:rPr>
            <w:color w:val="0000FF"/>
          </w:rPr>
          <w:t>пунктами 3.4</w:t>
        </w:r>
      </w:hyperlink>
      <w:r>
        <w:t xml:space="preserve">, </w:t>
      </w:r>
      <w:hyperlink w:anchor="P153">
        <w:r>
          <w:rPr>
            <w:color w:val="0000FF"/>
          </w:rPr>
          <w:t>3.5</w:t>
        </w:r>
      </w:hyperlink>
      <w:r>
        <w:t xml:space="preserve"> настоящего Порядка;</w:t>
      </w:r>
    </w:p>
    <w:p w:rsidR="006A4B13" w:rsidRDefault="006A4B13">
      <w:pPr>
        <w:pStyle w:val="ConsPlusNormal"/>
        <w:spacing w:before="220"/>
        <w:ind w:firstLine="540"/>
        <w:jc w:val="both"/>
      </w:pPr>
      <w:r>
        <w:t xml:space="preserve">порядок отзыва Заявок, порядок возврата Заявок на доработку, порядок внесения изменений в Заявки участников отбора в соответствии с </w:t>
      </w:r>
      <w:hyperlink w:anchor="P198">
        <w:r>
          <w:rPr>
            <w:color w:val="0000FF"/>
          </w:rPr>
          <w:t>пунктами 3.9</w:t>
        </w:r>
      </w:hyperlink>
      <w:r>
        <w:t xml:space="preserve">, </w:t>
      </w:r>
      <w:hyperlink w:anchor="P200">
        <w:r>
          <w:rPr>
            <w:color w:val="0000FF"/>
          </w:rPr>
          <w:t>3.9.1</w:t>
        </w:r>
      </w:hyperlink>
      <w:r>
        <w:t xml:space="preserve"> настоящего Порядка;</w:t>
      </w:r>
    </w:p>
    <w:p w:rsidR="006A4B13" w:rsidRDefault="006A4B13">
      <w:pPr>
        <w:pStyle w:val="ConsPlusNormal"/>
        <w:spacing w:before="220"/>
        <w:ind w:firstLine="540"/>
        <w:jc w:val="both"/>
      </w:pPr>
      <w:r>
        <w:t xml:space="preserve">порядок рассмотрения и оценки Заявок на предмет их соответствия установленным в объявлении требованиям, категориям и (или) критериям, сроки рассмотрения Заявок в соответствии с </w:t>
      </w:r>
      <w:hyperlink w:anchor="P214">
        <w:r>
          <w:rPr>
            <w:color w:val="0000FF"/>
          </w:rPr>
          <w:t>пунктом 3.13</w:t>
        </w:r>
      </w:hyperlink>
      <w:r>
        <w:t xml:space="preserve"> настоящего Порядка;</w:t>
      </w:r>
    </w:p>
    <w:p w:rsidR="006A4B13" w:rsidRDefault="006A4B13">
      <w:pPr>
        <w:pStyle w:val="ConsPlusNormal"/>
        <w:spacing w:before="220"/>
        <w:ind w:firstLine="540"/>
        <w:jc w:val="both"/>
      </w:pPr>
      <w:r>
        <w:t xml:space="preserve">порядок отклонения Заявок, а также информацию об основаниях их отклонения в соответствии с </w:t>
      </w:r>
      <w:hyperlink w:anchor="P225">
        <w:r>
          <w:rPr>
            <w:color w:val="0000FF"/>
          </w:rPr>
          <w:t>пунктом 3.16</w:t>
        </w:r>
      </w:hyperlink>
      <w:r>
        <w:t xml:space="preserve"> настоящего Порядка;</w:t>
      </w:r>
    </w:p>
    <w:p w:rsidR="006A4B13" w:rsidRDefault="006A4B13">
      <w:pPr>
        <w:pStyle w:val="ConsPlusNormal"/>
        <w:spacing w:before="220"/>
        <w:ind w:firstLine="540"/>
        <w:jc w:val="both"/>
      </w:pPr>
      <w:r>
        <w:t xml:space="preserve">объем распределяемой субсидии в рамках отбора, порядок расчета размера субсидии, установленный в соответствии с </w:t>
      </w:r>
      <w:hyperlink w:anchor="P89">
        <w:r>
          <w:rPr>
            <w:color w:val="0000FF"/>
          </w:rPr>
          <w:t>пунктом 2.3</w:t>
        </w:r>
      </w:hyperlink>
      <w:r>
        <w:t xml:space="preserve"> настоящего Порядка,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 получателей субсидий;</w:t>
      </w:r>
    </w:p>
    <w:p w:rsidR="006A4B13" w:rsidRDefault="006A4B13">
      <w:pPr>
        <w:pStyle w:val="ConsPlusNormal"/>
        <w:spacing w:before="220"/>
        <w:ind w:firstLine="540"/>
        <w:jc w:val="both"/>
      </w:pPr>
      <w:r>
        <w:t xml:space="preserve">порядок предоставления участникам отбора разъяснений положений Объявления в соответствии с </w:t>
      </w:r>
      <w:hyperlink w:anchor="P149">
        <w:r>
          <w:rPr>
            <w:color w:val="0000FF"/>
          </w:rPr>
          <w:t>пунктом 3.3</w:t>
        </w:r>
      </w:hyperlink>
      <w:r>
        <w:t xml:space="preserve"> настоящего Порядка;</w:t>
      </w:r>
    </w:p>
    <w:p w:rsidR="006A4B13" w:rsidRDefault="006A4B13">
      <w:pPr>
        <w:pStyle w:val="ConsPlusNormal"/>
        <w:spacing w:before="220"/>
        <w:ind w:firstLine="540"/>
        <w:jc w:val="both"/>
      </w:pPr>
      <w:r>
        <w:t xml:space="preserve">срок, в течение которого участник отбора, в отношении которого принято решение о заключении Соглашения, должен подписать Соглашение в соответствии с </w:t>
      </w:r>
      <w:hyperlink w:anchor="P263">
        <w:r>
          <w:rPr>
            <w:color w:val="0000FF"/>
          </w:rPr>
          <w:t>пунктом 3.30</w:t>
        </w:r>
      </w:hyperlink>
      <w:r>
        <w:t xml:space="preserve"> настоящего Порядка;</w:t>
      </w:r>
    </w:p>
    <w:p w:rsidR="006A4B13" w:rsidRDefault="006A4B13">
      <w:pPr>
        <w:pStyle w:val="ConsPlusNormal"/>
        <w:spacing w:before="220"/>
        <w:ind w:firstLine="540"/>
        <w:jc w:val="both"/>
      </w:pPr>
      <w:r>
        <w:t xml:space="preserve">условия признания участников отбора </w:t>
      </w:r>
      <w:proofErr w:type="gramStart"/>
      <w:r>
        <w:t>уклонившимися</w:t>
      </w:r>
      <w:proofErr w:type="gramEnd"/>
      <w:r>
        <w:t xml:space="preserve"> от заключения Соглашения в соответствии с </w:t>
      </w:r>
      <w:hyperlink w:anchor="P263">
        <w:r>
          <w:rPr>
            <w:color w:val="0000FF"/>
          </w:rPr>
          <w:t>пунктом 3.30</w:t>
        </w:r>
      </w:hyperlink>
      <w:r>
        <w:t xml:space="preserve"> настоящего Порядка;</w:t>
      </w:r>
    </w:p>
    <w:p w:rsidR="006A4B13" w:rsidRDefault="006A4B13">
      <w:pPr>
        <w:pStyle w:val="ConsPlusNormal"/>
        <w:spacing w:before="220"/>
        <w:ind w:firstLine="540"/>
        <w:jc w:val="both"/>
      </w:pPr>
      <w:r>
        <w:t xml:space="preserve">срок размещения протокола подведения итогов отбора (документа об итогах проведения отбора) на едином портале в соответствии с </w:t>
      </w:r>
      <w:hyperlink w:anchor="P239">
        <w:r>
          <w:rPr>
            <w:color w:val="0000FF"/>
          </w:rPr>
          <w:t>пунктом 3.23</w:t>
        </w:r>
      </w:hyperlink>
      <w:r>
        <w:t xml:space="preserve"> настоящего Порядка, который не может быть позднее 14-го календарного дня, следующего за днем определения победителя отбора.</w:t>
      </w:r>
    </w:p>
    <w:p w:rsidR="006A4B13" w:rsidRDefault="006A4B13">
      <w:pPr>
        <w:pStyle w:val="ConsPlusNormal"/>
        <w:spacing w:before="220"/>
        <w:ind w:firstLine="540"/>
        <w:jc w:val="both"/>
      </w:pPr>
      <w:bookmarkStart w:id="20" w:name="P144"/>
      <w:bookmarkEnd w:id="20"/>
      <w:r>
        <w:t xml:space="preserve">3.2. В случае выявления технических ошибок в объявлении, препятствующих подаче Заявок участниками отбора, Министерство размещает объявление об отмене проведения отбора на едином портале не </w:t>
      </w:r>
      <w:proofErr w:type="gramStart"/>
      <w:r>
        <w:t>позднее</w:t>
      </w:r>
      <w:proofErr w:type="gramEnd"/>
      <w:r>
        <w:t xml:space="preserve"> чем за один рабочий день до даты окончания срока подачи Заявок участниками отбора.</w:t>
      </w:r>
    </w:p>
    <w:p w:rsidR="006A4B13" w:rsidRDefault="006A4B13">
      <w:pPr>
        <w:pStyle w:val="ConsPlusNormal"/>
        <w:spacing w:before="220"/>
        <w:ind w:firstLine="540"/>
        <w:jc w:val="both"/>
      </w:pPr>
      <w: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или уполномоченного им лица, размещается на едином портале и содержит информацию о причинах отмены отбора получателей субсидии.</w:t>
      </w:r>
    </w:p>
    <w:p w:rsidR="006A4B13" w:rsidRDefault="006A4B13">
      <w:pPr>
        <w:pStyle w:val="ConsPlusNormal"/>
        <w:spacing w:before="220"/>
        <w:ind w:firstLine="540"/>
        <w:jc w:val="both"/>
      </w:pPr>
      <w:r>
        <w:t>Участники отбора, подавшие Заявки, информируются об отмене проведения отбора в системе "Электронный бюджет".</w:t>
      </w:r>
    </w:p>
    <w:p w:rsidR="006A4B13" w:rsidRDefault="006A4B13">
      <w:pPr>
        <w:pStyle w:val="ConsPlusNormal"/>
        <w:spacing w:before="220"/>
        <w:ind w:firstLine="540"/>
        <w:jc w:val="both"/>
      </w:pPr>
      <w:r>
        <w:t>Отбор считается отмененным со дня размещения объявления о его отмене на едином портале.</w:t>
      </w:r>
    </w:p>
    <w:p w:rsidR="006A4B13" w:rsidRDefault="006A4B13">
      <w:pPr>
        <w:pStyle w:val="ConsPlusNormal"/>
        <w:spacing w:before="220"/>
        <w:ind w:firstLine="540"/>
        <w:jc w:val="both"/>
      </w:pPr>
      <w:r>
        <w:t xml:space="preserve">После окончания срока отмены проведения отбора в соответствии с </w:t>
      </w:r>
      <w:hyperlink w:anchor="P144">
        <w:r>
          <w:rPr>
            <w:color w:val="0000FF"/>
          </w:rPr>
          <w:t>абзацем первым</w:t>
        </w:r>
      </w:hyperlink>
      <w:r>
        <w:t xml:space="preserve"> настоящего пункта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22">
        <w:r>
          <w:rPr>
            <w:color w:val="0000FF"/>
          </w:rPr>
          <w:t>пунктом 3 статьи 401</w:t>
        </w:r>
      </w:hyperlink>
      <w:r>
        <w:t xml:space="preserve"> Гражданского кодекса Российской </w:t>
      </w:r>
      <w:r>
        <w:lastRenderedPageBreak/>
        <w:t>Федерации.</w:t>
      </w:r>
    </w:p>
    <w:p w:rsidR="006A4B13" w:rsidRDefault="006A4B13">
      <w:pPr>
        <w:pStyle w:val="ConsPlusNormal"/>
        <w:spacing w:before="220"/>
        <w:ind w:firstLine="540"/>
        <w:jc w:val="both"/>
      </w:pPr>
      <w:bookmarkStart w:id="21" w:name="P149"/>
      <w:bookmarkEnd w:id="21"/>
      <w:r>
        <w:t>3.3. Любой участник отбора со дня размещения объявления на едином портале и не позднее 3-го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системе "Электронный бюджет" соответствующего запроса.</w:t>
      </w:r>
    </w:p>
    <w:p w:rsidR="006A4B13" w:rsidRDefault="006A4B13">
      <w:pPr>
        <w:pStyle w:val="ConsPlusNormal"/>
        <w:spacing w:before="220"/>
        <w:ind w:firstLine="540"/>
        <w:jc w:val="both"/>
      </w:pPr>
      <w:bookmarkStart w:id="22" w:name="P150"/>
      <w:bookmarkEnd w:id="22"/>
      <w:r>
        <w:t xml:space="preserve">Министерство в ответ на запрос, указанный в </w:t>
      </w:r>
      <w:hyperlink w:anchor="P149">
        <w:r>
          <w:rPr>
            <w:color w:val="0000FF"/>
          </w:rPr>
          <w:t>абзаце первом</w:t>
        </w:r>
      </w:hyperlink>
      <w:r>
        <w:t xml:space="preserve"> настоящего пункта, направляет разъяснение положений объявления в срок, установленный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объявлении.</w:t>
      </w:r>
    </w:p>
    <w:p w:rsidR="006A4B13" w:rsidRDefault="006A4B13">
      <w:pPr>
        <w:pStyle w:val="ConsPlusNormal"/>
        <w:spacing w:before="220"/>
        <w:ind w:firstLine="540"/>
        <w:jc w:val="both"/>
      </w:pPr>
      <w:r>
        <w:t xml:space="preserve">Доступ к разъяснению, формируемому в системе "Электронный бюджет" в соответствии с </w:t>
      </w:r>
      <w:hyperlink w:anchor="P150">
        <w:r>
          <w:rPr>
            <w:color w:val="0000FF"/>
          </w:rPr>
          <w:t>абзацем вторым</w:t>
        </w:r>
      </w:hyperlink>
      <w:r>
        <w:t xml:space="preserve"> настоящего пункта, предоставляется всем участникам отбора.</w:t>
      </w:r>
    </w:p>
    <w:p w:rsidR="006A4B13" w:rsidRDefault="006A4B13">
      <w:pPr>
        <w:pStyle w:val="ConsPlusNormal"/>
        <w:spacing w:before="220"/>
        <w:ind w:firstLine="540"/>
        <w:jc w:val="both"/>
      </w:pPr>
      <w:bookmarkStart w:id="23" w:name="P152"/>
      <w:bookmarkEnd w:id="23"/>
      <w:r>
        <w:t xml:space="preserve">3.4. </w:t>
      </w:r>
      <w:proofErr w:type="gramStart"/>
      <w:r>
        <w:t>Для участия в отборе участники отбора в соответствии с требованиями и в сроки, которые указаны в объявлении, формируют Заявки в электронной форме посредством заполнения соответствующих экранных форм веб-интерфейса системы "Электронный бюджет" и размещают в системе "Электронный бюджет" электронные копии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w:t>
      </w:r>
      <w:proofErr w:type="gramEnd"/>
    </w:p>
    <w:p w:rsidR="006A4B13" w:rsidRDefault="006A4B13">
      <w:pPr>
        <w:pStyle w:val="ConsPlusNormal"/>
        <w:spacing w:before="220"/>
        <w:ind w:firstLine="540"/>
        <w:jc w:val="both"/>
      </w:pPr>
      <w:bookmarkStart w:id="24" w:name="P153"/>
      <w:bookmarkEnd w:id="24"/>
      <w:r>
        <w:t xml:space="preserve">3.5. Заявка подписывается усиленной квалифицированной электронной подписью </w:t>
      </w:r>
      <w:proofErr w:type="gramStart"/>
      <w:r>
        <w:t>руководителя участника отбора получателей субсидий</w:t>
      </w:r>
      <w:proofErr w:type="gramEnd"/>
      <w:r>
        <w:t xml:space="preserve"> или уполномоченного им лица.</w:t>
      </w:r>
    </w:p>
    <w:p w:rsidR="006A4B13" w:rsidRDefault="006A4B13">
      <w:pPr>
        <w:pStyle w:val="ConsPlusNormal"/>
        <w:spacing w:before="220"/>
        <w:ind w:firstLine="540"/>
        <w:jc w:val="both"/>
      </w:pPr>
      <w: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получателей субсидий в соответствии с законодательством Российской Федерации.</w:t>
      </w:r>
    </w:p>
    <w:p w:rsidR="006A4B13" w:rsidRDefault="006A4B13">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6A4B13" w:rsidRDefault="006A4B13">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6A4B13" w:rsidRDefault="006A4B13">
      <w:pPr>
        <w:pStyle w:val="ConsPlusNormal"/>
        <w:spacing w:before="220"/>
        <w:ind w:firstLine="540"/>
        <w:jc w:val="both"/>
      </w:pPr>
      <w:bookmarkStart w:id="25" w:name="P157"/>
      <w:bookmarkEnd w:id="25"/>
      <w:r>
        <w:t>3.6. Электронные копии документов и материалов, прилагаемые к Заявке:</w:t>
      </w:r>
    </w:p>
    <w:p w:rsidR="006A4B13" w:rsidRDefault="006A4B13">
      <w:pPr>
        <w:pStyle w:val="ConsPlusNormal"/>
        <w:spacing w:before="220"/>
        <w:ind w:firstLine="540"/>
        <w:jc w:val="both"/>
      </w:pPr>
      <w:bookmarkStart w:id="26" w:name="P158"/>
      <w:bookmarkEnd w:id="26"/>
      <w:r>
        <w:t xml:space="preserve">3.6.1. </w:t>
      </w:r>
      <w:hyperlink w:anchor="P1111">
        <w:r>
          <w:rPr>
            <w:color w:val="0000FF"/>
          </w:rPr>
          <w:t>справки-расчета</w:t>
        </w:r>
      </w:hyperlink>
      <w:r>
        <w:t xml:space="preserve"> о размере субсидии на возмещение части затрат на приобретение минеральных удобрений за счет средств бюджета Пермского края по форме согласно приложению 2 к настоящему Порядку;</w:t>
      </w:r>
    </w:p>
    <w:p w:rsidR="006A4B13" w:rsidRDefault="006A4B13">
      <w:pPr>
        <w:pStyle w:val="ConsPlusNormal"/>
        <w:spacing w:before="220"/>
        <w:ind w:firstLine="540"/>
        <w:jc w:val="both"/>
      </w:pPr>
      <w:r>
        <w:t>3.6.2. договоров купли-продажи (поставки) минеральных удобрений, товарных накладных и (или) актов приема-передачи, платежных поручений, подтверждающих факт оплаты приобретения минеральных удобрений, заверенные руководителем сельскохозяйственного товаропроизводителя (уполномоченным лицом с представлением документов, подтверждающих полномочия указанного лица), за период с 16 июня отчетного финансового года по 15 июня текущего финансового года;</w:t>
      </w:r>
    </w:p>
    <w:p w:rsidR="006A4B13" w:rsidRDefault="006A4B13">
      <w:pPr>
        <w:pStyle w:val="ConsPlusNormal"/>
        <w:spacing w:before="220"/>
        <w:ind w:firstLine="540"/>
        <w:jc w:val="both"/>
      </w:pPr>
      <w:r>
        <w:t xml:space="preserve">3.6.3. производственной </w:t>
      </w:r>
      <w:hyperlink w:anchor="P356">
        <w:r>
          <w:rPr>
            <w:color w:val="0000FF"/>
          </w:rPr>
          <w:t>программы</w:t>
        </w:r>
      </w:hyperlink>
      <w:r>
        <w:t xml:space="preserve"> по растениеводству на текущий финансовый год по форме согласно приложению 1 к настоящему Порядку;</w:t>
      </w:r>
    </w:p>
    <w:p w:rsidR="006A4B13" w:rsidRDefault="006A4B13">
      <w:pPr>
        <w:pStyle w:val="ConsPlusNormal"/>
        <w:spacing w:before="220"/>
        <w:ind w:firstLine="540"/>
        <w:jc w:val="both"/>
      </w:pPr>
      <w:r>
        <w:lastRenderedPageBreak/>
        <w:t xml:space="preserve">3.6.4. </w:t>
      </w:r>
      <w:hyperlink w:anchor="P1414">
        <w:r>
          <w:rPr>
            <w:color w:val="0000FF"/>
          </w:rPr>
          <w:t>акта</w:t>
        </w:r>
      </w:hyperlink>
      <w:r>
        <w:t xml:space="preserve"> об использовании минеральных удобрений по форме согласно приложению 3 к настоящему Порядку;</w:t>
      </w:r>
    </w:p>
    <w:p w:rsidR="006A4B13" w:rsidRDefault="006A4B13">
      <w:pPr>
        <w:pStyle w:val="ConsPlusNormal"/>
        <w:spacing w:before="220"/>
        <w:ind w:firstLine="540"/>
        <w:jc w:val="both"/>
      </w:pPr>
      <w:r>
        <w:t xml:space="preserve">3.6.5. </w:t>
      </w:r>
      <w:hyperlink w:anchor="P1518">
        <w:r>
          <w:rPr>
            <w:color w:val="0000FF"/>
          </w:rPr>
          <w:t>сведений</w:t>
        </w:r>
      </w:hyperlink>
      <w:r>
        <w:t xml:space="preserve"> о внесении минеральных удобрений в пересчете на действующее вещество на 1 гектар площади сельскохозяйственных культур по форме согласно приложению 4 к настоящему Порядку;</w:t>
      </w:r>
    </w:p>
    <w:p w:rsidR="006A4B13" w:rsidRDefault="006A4B13">
      <w:pPr>
        <w:pStyle w:val="ConsPlusNormal"/>
        <w:spacing w:before="220"/>
        <w:ind w:firstLine="540"/>
        <w:jc w:val="both"/>
      </w:pPr>
      <w:r>
        <w:t>3.6.6. декларации о соответствии минерального удобрения и (или) сертификата соответствия минерального удобрения, заверенные руководителем сельскохозяйственного товаропроизводителя (уполномоченным лицом с представлением документов, подтверждающих полномочия указанного лица);</w:t>
      </w:r>
    </w:p>
    <w:p w:rsidR="006A4B13" w:rsidRDefault="006A4B13">
      <w:pPr>
        <w:pStyle w:val="ConsPlusNormal"/>
        <w:spacing w:before="220"/>
        <w:ind w:firstLine="540"/>
        <w:jc w:val="both"/>
      </w:pPr>
      <w:r>
        <w:t>3.6.7. протокола испытаний, и (или) паспорта качества, и (или) сертификата качества минерального удобрения, заверенные руководителем сельскохозяйственного товаропроизводителя (уполномоченным лицом с представлением документов, подтверждающих полномочия указанного лица).</w:t>
      </w:r>
    </w:p>
    <w:p w:rsidR="006A4B13" w:rsidRDefault="006A4B13">
      <w:pPr>
        <w:pStyle w:val="ConsPlusNormal"/>
        <w:spacing w:before="220"/>
        <w:ind w:firstLine="540"/>
        <w:jc w:val="both"/>
      </w:pPr>
      <w:r>
        <w:t>Документы, указанные в абзаце первом настоящего пункта, должны быть выданы и оформлены в соответствии с законодательством Российской Федерации;</w:t>
      </w:r>
    </w:p>
    <w:p w:rsidR="006A4B13" w:rsidRDefault="006A4B13">
      <w:pPr>
        <w:pStyle w:val="ConsPlusNormal"/>
        <w:spacing w:before="220"/>
        <w:ind w:firstLine="540"/>
        <w:jc w:val="both"/>
      </w:pPr>
      <w:r>
        <w:t>3.6.8. справки о применяемой системе налогообложения с указанием, является ли участник отбора плательщиком налога на добавленную стоимость;</w:t>
      </w:r>
    </w:p>
    <w:p w:rsidR="006A4B13" w:rsidRDefault="006A4B13">
      <w:pPr>
        <w:pStyle w:val="ConsPlusNormal"/>
        <w:spacing w:before="220"/>
        <w:ind w:firstLine="540"/>
        <w:jc w:val="both"/>
      </w:pPr>
      <w:r>
        <w:t>3.6.9. выписки из реестра договоров, заключенных на организованных торгах (начиная с 2025 года);</w:t>
      </w:r>
    </w:p>
    <w:p w:rsidR="006A4B13" w:rsidRDefault="006A4B13">
      <w:pPr>
        <w:pStyle w:val="ConsPlusNormal"/>
        <w:spacing w:before="220"/>
        <w:ind w:firstLine="540"/>
        <w:jc w:val="both"/>
      </w:pPr>
      <w:bookmarkStart w:id="27" w:name="P168"/>
      <w:bookmarkEnd w:id="27"/>
      <w:proofErr w:type="gramStart"/>
      <w:r>
        <w:t>3.6.10.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отчетный финансовый</w:t>
      </w:r>
      <w:proofErr w:type="gramEnd"/>
      <w:r>
        <w:t xml:space="preserve"> год.</w:t>
      </w:r>
    </w:p>
    <w:p w:rsidR="006A4B13" w:rsidRDefault="006A4B13">
      <w:pPr>
        <w:pStyle w:val="ConsPlusNormal"/>
        <w:spacing w:before="220"/>
        <w:ind w:firstLine="540"/>
        <w:jc w:val="both"/>
      </w:pPr>
      <w:proofErr w:type="gramStart"/>
      <w:r>
        <w:t>В случае если в отчетном финансовом году ситуация в связи с опасными природными явлениями была признана чрезвычайной, участники отбора предоставляют сведения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w:t>
      </w:r>
      <w:proofErr w:type="gramEnd"/>
      <w:r>
        <w:t xml:space="preserve">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предшествующий году, в котором ситуация в связи с опасными природными явлениями была признана чрезвычайной (за исключением сельскохозяйственных товаропроизводителей, которые начали осуществлять деятельность в отчетном финансовом году).</w:t>
      </w:r>
    </w:p>
    <w:p w:rsidR="006A4B13" w:rsidRDefault="006A4B13">
      <w:pPr>
        <w:pStyle w:val="ConsPlusNormal"/>
        <w:spacing w:before="220"/>
        <w:ind w:firstLine="540"/>
        <w:jc w:val="both"/>
      </w:pPr>
      <w:r>
        <w:t xml:space="preserve">Для подтверждения соответствия участника отбора требованиям, указанным в </w:t>
      </w:r>
      <w:hyperlink w:anchor="P168">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6A4B13" w:rsidRDefault="006A4B13">
      <w:pPr>
        <w:pStyle w:val="ConsPlusNormal"/>
        <w:spacing w:before="220"/>
        <w:ind w:firstLine="540"/>
        <w:jc w:val="both"/>
      </w:pPr>
      <w:proofErr w:type="gramStart"/>
      <w:r>
        <w:t xml:space="preserve">3.6.11. участники отбора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23">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w:t>
      </w:r>
      <w:r>
        <w:lastRenderedPageBreak/>
        <w:t>крестьянского (фермерского) хозяйства в качестве главы крестьянского (фермерского) хозяйства;</w:t>
      </w:r>
      <w:proofErr w:type="gramEnd"/>
    </w:p>
    <w:p w:rsidR="006A4B13" w:rsidRDefault="006A4B13">
      <w:pPr>
        <w:pStyle w:val="ConsPlusNormal"/>
        <w:spacing w:before="220"/>
        <w:ind w:firstLine="540"/>
        <w:jc w:val="both"/>
      </w:pPr>
      <w:bookmarkStart w:id="28" w:name="P172"/>
      <w:bookmarkEnd w:id="28"/>
      <w:r>
        <w:t>3.6.12. в случае сокращения в отчетном финансовом году объема валового производства зерновых и (или) зернобобовых культур, производственного картофеля и овощей открытого грунта вследствие наступления обстоятельств непреодолимой силы участники отбора дополнительно представляют следующие документы:</w:t>
      </w:r>
    </w:p>
    <w:p w:rsidR="006A4B13" w:rsidRDefault="006A4B13">
      <w:pPr>
        <w:pStyle w:val="ConsPlusNormal"/>
        <w:spacing w:before="220"/>
        <w:ind w:firstLine="540"/>
        <w:jc w:val="both"/>
      </w:pPr>
      <w:r>
        <w:t>копию правового акта высшего должностного лица Пермского края и (или) органа местного самоуправления;</w:t>
      </w:r>
    </w:p>
    <w:p w:rsidR="006A4B13" w:rsidRDefault="006A4B13">
      <w:pPr>
        <w:pStyle w:val="ConsPlusNormal"/>
        <w:spacing w:before="220"/>
        <w:ind w:firstLine="540"/>
        <w:jc w:val="both"/>
      </w:pPr>
      <w:r>
        <w:t>акт обследования посевов и посадок сельскохозяйственных культур, пострадавших в результате чрезвычайной ситуации природного характера;</w:t>
      </w:r>
    </w:p>
    <w:p w:rsidR="006A4B13" w:rsidRDefault="006A4B13">
      <w:pPr>
        <w:pStyle w:val="ConsPlusNormal"/>
        <w:spacing w:before="220"/>
        <w:ind w:firstLine="540"/>
        <w:jc w:val="both"/>
      </w:pPr>
      <w:r>
        <w:t>копию информационного письма Пермского центра по гидрометеорологии и мониторингу окружающей среды - филиала федерального государственного бюджетного учреждения "Уральское управление по гидрометеорологии и мониторингу окружающей среды".</w:t>
      </w:r>
    </w:p>
    <w:p w:rsidR="006A4B13" w:rsidRDefault="006A4B13">
      <w:pPr>
        <w:pStyle w:val="ConsPlusNormal"/>
        <w:spacing w:before="220"/>
        <w:ind w:firstLine="540"/>
        <w:jc w:val="both"/>
      </w:pPr>
      <w:r>
        <w:t>3.7.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6A4B13" w:rsidRDefault="006A4B13">
      <w:pPr>
        <w:pStyle w:val="ConsPlusNormal"/>
        <w:spacing w:before="220"/>
        <w:ind w:firstLine="540"/>
        <w:jc w:val="both"/>
      </w:pPr>
      <w:r>
        <w:t>3.8. Заявка содержит следующие сведения:</w:t>
      </w:r>
    </w:p>
    <w:p w:rsidR="006A4B13" w:rsidRDefault="006A4B13">
      <w:pPr>
        <w:pStyle w:val="ConsPlusNormal"/>
        <w:spacing w:before="220"/>
        <w:ind w:firstLine="540"/>
        <w:jc w:val="both"/>
      </w:pPr>
      <w:r>
        <w:t>3.8.1. информацию и документы об участнике отбора:</w:t>
      </w:r>
    </w:p>
    <w:p w:rsidR="006A4B13" w:rsidRDefault="006A4B13">
      <w:pPr>
        <w:pStyle w:val="ConsPlusNormal"/>
        <w:spacing w:before="220"/>
        <w:ind w:firstLine="540"/>
        <w:jc w:val="both"/>
      </w:pPr>
      <w:r>
        <w:t>полное и сокращенное наименование участника отбора;</w:t>
      </w:r>
    </w:p>
    <w:p w:rsidR="006A4B13" w:rsidRDefault="006A4B13">
      <w:pPr>
        <w:pStyle w:val="ConsPlusNormal"/>
        <w:spacing w:before="220"/>
        <w:ind w:firstLine="540"/>
        <w:jc w:val="both"/>
      </w:pPr>
      <w:r>
        <w:t>основной государственный регистрационный номер участника отбора;</w:t>
      </w:r>
    </w:p>
    <w:p w:rsidR="006A4B13" w:rsidRDefault="006A4B13">
      <w:pPr>
        <w:pStyle w:val="ConsPlusNormal"/>
        <w:spacing w:before="220"/>
        <w:ind w:firstLine="540"/>
        <w:jc w:val="both"/>
      </w:pPr>
      <w:r>
        <w:t>идентификационный номер налогоплательщика;</w:t>
      </w:r>
    </w:p>
    <w:p w:rsidR="006A4B13" w:rsidRDefault="006A4B13">
      <w:pPr>
        <w:pStyle w:val="ConsPlusNormal"/>
        <w:spacing w:before="220"/>
        <w:ind w:firstLine="540"/>
        <w:jc w:val="both"/>
      </w:pPr>
      <w:r>
        <w:t>дата постановки на учет в налоговом органе (для крестьянских (фермерских) хозяйств, индивидуальных предпринимателей);</w:t>
      </w:r>
    </w:p>
    <w:p w:rsidR="006A4B13" w:rsidRDefault="006A4B13">
      <w:pPr>
        <w:pStyle w:val="ConsPlusNormal"/>
        <w:spacing w:before="220"/>
        <w:ind w:firstLine="540"/>
        <w:jc w:val="both"/>
      </w:pPr>
      <w:r>
        <w:t>дата и код причины постановки на учет в налоговом органе (для юридических лиц);</w:t>
      </w:r>
    </w:p>
    <w:p w:rsidR="006A4B13" w:rsidRDefault="006A4B13">
      <w:pPr>
        <w:pStyle w:val="ConsPlusNormal"/>
        <w:spacing w:before="220"/>
        <w:ind w:firstLine="540"/>
        <w:jc w:val="both"/>
      </w:pPr>
      <w:r>
        <w:t>дата государственной регистрации физического лица в качестве индивидуального предпринимателя;</w:t>
      </w:r>
    </w:p>
    <w:p w:rsidR="006A4B13" w:rsidRDefault="006A4B13">
      <w:pPr>
        <w:pStyle w:val="ConsPlusNormal"/>
        <w:spacing w:before="220"/>
        <w:ind w:firstLine="540"/>
        <w:jc w:val="both"/>
      </w:pPr>
      <w:r>
        <w:t>дата и место рождения (для крестьянских (фермерских) хозяйств, индивидуальных предпринимателей);</w:t>
      </w:r>
    </w:p>
    <w:p w:rsidR="006A4B13" w:rsidRDefault="006A4B13">
      <w:pPr>
        <w:pStyle w:val="ConsPlusNormal"/>
        <w:spacing w:before="220"/>
        <w:ind w:firstLine="540"/>
        <w:jc w:val="both"/>
      </w:pPr>
      <w:r>
        <w:t>страховой номер индивидуального лицевого счета (крестьянских (фермерских) хозяйств, индивидуальных предпринимателей);</w:t>
      </w:r>
    </w:p>
    <w:p w:rsidR="006A4B13" w:rsidRDefault="006A4B13">
      <w:pPr>
        <w:pStyle w:val="ConsPlusNormal"/>
        <w:spacing w:before="220"/>
        <w:ind w:firstLine="540"/>
        <w:jc w:val="both"/>
      </w:pPr>
      <w:r>
        <w:t>адрес юридического лица, адрес регистрации (крестьянских (фермерских) хозяйств, индивидуальных предпринимателей);</w:t>
      </w:r>
    </w:p>
    <w:p w:rsidR="006A4B13" w:rsidRDefault="006A4B13">
      <w:pPr>
        <w:pStyle w:val="ConsPlusNormal"/>
        <w:spacing w:before="220"/>
        <w:ind w:firstLine="540"/>
        <w:jc w:val="both"/>
      </w:pPr>
      <w:r>
        <w:t>номер контактного телефона, почтовый адрес и адрес электронной почты для направления юридически значимых сообщений;</w:t>
      </w:r>
    </w:p>
    <w:p w:rsidR="006A4B13" w:rsidRDefault="006A4B13">
      <w:pPr>
        <w:pStyle w:val="ConsPlusNormal"/>
        <w:spacing w:before="220"/>
        <w:ind w:firstLine="540"/>
        <w:jc w:val="both"/>
      </w:pPr>
      <w:proofErr w:type="gramStart"/>
      <w: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24">
        <w:r>
          <w:rPr>
            <w:color w:val="0000FF"/>
          </w:rPr>
          <w:t>законом</w:t>
        </w:r>
      </w:hyperlink>
      <w:r>
        <w:t xml:space="preserve"> от 08 декабря 1995 г. N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roofErr w:type="gramEnd"/>
    </w:p>
    <w:p w:rsidR="006A4B13" w:rsidRDefault="006A4B13">
      <w:pPr>
        <w:pStyle w:val="ConsPlusNormal"/>
        <w:spacing w:before="220"/>
        <w:ind w:firstLine="540"/>
        <w:jc w:val="both"/>
      </w:pPr>
      <w:r>
        <w:lastRenderedPageBreak/>
        <w:t>информация о руководителе юридического лица (фамилия, имя, отчество (при наличии), идентификационный номер налогоплательщика, должность);</w:t>
      </w:r>
    </w:p>
    <w:p w:rsidR="006A4B13" w:rsidRDefault="006A4B13">
      <w:pPr>
        <w:pStyle w:val="ConsPlusNormal"/>
        <w:spacing w:before="220"/>
        <w:ind w:firstLine="540"/>
        <w:jc w:val="both"/>
      </w:pPr>
      <w:r>
        <w:t>перечень основных и дополнительных видов деятельности, которые участники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6A4B13" w:rsidRDefault="006A4B13">
      <w:pPr>
        <w:pStyle w:val="ConsPlusNormal"/>
        <w:spacing w:before="220"/>
        <w:ind w:firstLine="540"/>
        <w:jc w:val="both"/>
      </w:pPr>
      <w: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6A4B13" w:rsidRDefault="006A4B13">
      <w:pPr>
        <w:pStyle w:val="ConsPlusNormal"/>
        <w:spacing w:before="220"/>
        <w:ind w:firstLine="540"/>
        <w:jc w:val="both"/>
      </w:pPr>
      <w:r>
        <w:t>3.8.2. информацию и документы, подтверждающие соответствие участника отбора установленным в объявлении требованиям;</w:t>
      </w:r>
    </w:p>
    <w:p w:rsidR="006A4B13" w:rsidRDefault="006A4B13">
      <w:pPr>
        <w:pStyle w:val="ConsPlusNormal"/>
        <w:spacing w:before="220"/>
        <w:ind w:firstLine="540"/>
        <w:jc w:val="both"/>
      </w:pPr>
      <w:r>
        <w:t>3.8.3. информацию и документы, представляемые при проведении отбора в процессе документооборота:</w:t>
      </w:r>
    </w:p>
    <w:p w:rsidR="006A4B13" w:rsidRDefault="006A4B13">
      <w:pPr>
        <w:pStyle w:val="ConsPlusNormal"/>
        <w:spacing w:before="220"/>
        <w:ind w:firstLine="540"/>
        <w:jc w:val="both"/>
      </w:pPr>
      <w:r>
        <w:t>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6A4B13" w:rsidRDefault="006A4B13">
      <w:pPr>
        <w:pStyle w:val="ConsPlusNormal"/>
        <w:spacing w:before="22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w:t>
      </w:r>
    </w:p>
    <w:p w:rsidR="006A4B13" w:rsidRDefault="006A4B13">
      <w:pPr>
        <w:pStyle w:val="ConsPlusNormal"/>
        <w:spacing w:before="220"/>
        <w:ind w:firstLine="540"/>
        <w:jc w:val="both"/>
      </w:pPr>
      <w:r>
        <w:t xml:space="preserve">3.8.4. предлагаемые участником отбора значение результата в соответствии с </w:t>
      </w:r>
      <w:hyperlink w:anchor="P115">
        <w:r>
          <w:rPr>
            <w:color w:val="0000FF"/>
          </w:rPr>
          <w:t>пунктом 2.5</w:t>
        </w:r>
      </w:hyperlink>
      <w:r>
        <w:t xml:space="preserve"> настоящего Порядка, значение запрашиваемого участником отбора размера субсидии, который не может быть выше (ниже) максимального (минимального) размера, установленного в объявлении (если установлено).</w:t>
      </w:r>
    </w:p>
    <w:p w:rsidR="006A4B13" w:rsidRDefault="006A4B13">
      <w:pPr>
        <w:pStyle w:val="ConsPlusNormal"/>
        <w:spacing w:before="220"/>
        <w:ind w:firstLine="540"/>
        <w:jc w:val="both"/>
      </w:pPr>
      <w:bookmarkStart w:id="29" w:name="P198"/>
      <w:bookmarkEnd w:id="29"/>
      <w:r>
        <w:t>3.9. Участники отбора вправе отозвать или изменить направленные ранее Заявки с приложенными документами в любое время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w:t>
      </w:r>
    </w:p>
    <w:p w:rsidR="006A4B13" w:rsidRDefault="006A4B13">
      <w:pPr>
        <w:pStyle w:val="ConsPlusNormal"/>
        <w:spacing w:before="220"/>
        <w:ind w:firstLine="540"/>
        <w:jc w:val="both"/>
      </w:pPr>
      <w: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152">
        <w:r>
          <w:rPr>
            <w:color w:val="0000FF"/>
          </w:rPr>
          <w:t>пункте 3.4</w:t>
        </w:r>
      </w:hyperlink>
      <w:r>
        <w:t xml:space="preserve"> настоящего Порядка.</w:t>
      </w:r>
    </w:p>
    <w:p w:rsidR="006A4B13" w:rsidRDefault="006A4B13">
      <w:pPr>
        <w:pStyle w:val="ConsPlusNormal"/>
        <w:spacing w:before="220"/>
        <w:ind w:firstLine="540"/>
        <w:jc w:val="both"/>
      </w:pPr>
      <w:bookmarkStart w:id="30" w:name="P200"/>
      <w:bookmarkEnd w:id="30"/>
      <w:r>
        <w:t xml:space="preserve">3.9.1. ГКУ вправе вернуть Заявку на доработку участнику отбора не </w:t>
      </w:r>
      <w:proofErr w:type="gramStart"/>
      <w:r>
        <w:t>позднее</w:t>
      </w:r>
      <w:proofErr w:type="gramEnd"/>
      <w:r>
        <w:t xml:space="preserve"> чем за три рабочих дня до окончания срока рассмотрения Заявок.</w:t>
      </w:r>
    </w:p>
    <w:p w:rsidR="006A4B13" w:rsidRDefault="006A4B13">
      <w:pPr>
        <w:pStyle w:val="ConsPlusNormal"/>
        <w:spacing w:before="220"/>
        <w:ind w:firstLine="540"/>
        <w:jc w:val="both"/>
      </w:pPr>
      <w:r>
        <w:t>Основаниями для возврата Заявки участнику отбора на доработку являются:</w:t>
      </w:r>
    </w:p>
    <w:p w:rsidR="006A4B13" w:rsidRDefault="006A4B13">
      <w:pPr>
        <w:pStyle w:val="ConsPlusNormal"/>
        <w:spacing w:before="220"/>
        <w:ind w:firstLine="540"/>
        <w:jc w:val="both"/>
      </w:pPr>
      <w:r>
        <w:t>технические ошибки;</w:t>
      </w:r>
    </w:p>
    <w:p w:rsidR="006A4B13" w:rsidRDefault="006A4B13">
      <w:pPr>
        <w:pStyle w:val="ConsPlusNormal"/>
        <w:spacing w:before="220"/>
        <w:ind w:firstLine="540"/>
        <w:jc w:val="both"/>
      </w:pPr>
      <w:r>
        <w:t>несоответствия, допущенные при заполнении Заявки.</w:t>
      </w:r>
    </w:p>
    <w:p w:rsidR="006A4B13" w:rsidRDefault="006A4B13">
      <w:pPr>
        <w:pStyle w:val="ConsPlusNormal"/>
        <w:spacing w:before="220"/>
        <w:ind w:firstLine="540"/>
        <w:jc w:val="both"/>
      </w:pPr>
      <w:proofErr w:type="gramStart"/>
      <w:r>
        <w:t>Решения о возврате Заявки на доработку принимаются в равной мере в отношении всех участников отбора, при рассмотрении Заявок которых выявлены основания для возврата их на доработку, а также доводятся до участников отбора с использованием системы "Электронный бюджет" в течение одного рабочего дня со дня их принятия с указанием основания для возврата Заявки на доработку, а также положений Заявки, нуждающихся в</w:t>
      </w:r>
      <w:proofErr w:type="gramEnd"/>
      <w:r>
        <w:t xml:space="preserve"> доработке.</w:t>
      </w:r>
    </w:p>
    <w:p w:rsidR="006A4B13" w:rsidRDefault="006A4B13">
      <w:pPr>
        <w:pStyle w:val="ConsPlusNormal"/>
        <w:spacing w:before="220"/>
        <w:ind w:firstLine="540"/>
        <w:jc w:val="both"/>
      </w:pPr>
      <w:r>
        <w:t xml:space="preserve">Участник отбора направляет скорректированную Заявку не позднее двух рабочих дней со </w:t>
      </w:r>
      <w:r>
        <w:lastRenderedPageBreak/>
        <w:t>дня возврата ГКУ Заявки на доработку.</w:t>
      </w:r>
    </w:p>
    <w:p w:rsidR="006A4B13" w:rsidRDefault="006A4B13">
      <w:pPr>
        <w:pStyle w:val="ConsPlusNormal"/>
        <w:spacing w:before="220"/>
        <w:ind w:firstLine="540"/>
        <w:jc w:val="both"/>
      </w:pPr>
      <w:bookmarkStart w:id="31" w:name="P206"/>
      <w:bookmarkEnd w:id="31"/>
      <w:r>
        <w:t xml:space="preserve">3.10. </w:t>
      </w:r>
      <w:proofErr w:type="gramStart"/>
      <w:r>
        <w:t>С даты начала</w:t>
      </w:r>
      <w:proofErr w:type="gramEnd"/>
      <w:r>
        <w:t xml:space="preserve"> подачи Заявок, указанной в объявлении, ГКУ открывается доступ в системе "Электронный бюджет" к поданным участниками отбора получателей субсидий Заявкам для их рассмотрения.</w:t>
      </w:r>
    </w:p>
    <w:p w:rsidR="006A4B13" w:rsidRDefault="006A4B13">
      <w:pPr>
        <w:pStyle w:val="ConsPlusNormal"/>
        <w:spacing w:before="220"/>
        <w:ind w:firstLine="540"/>
        <w:jc w:val="both"/>
      </w:pPr>
      <w:r>
        <w:t>3.11. ГКУ не позднее одного рабочего дня, следующего за днем вскрытия Заявок, установленного в объявлении, подписывает протокол вскрытия Заявок, содержащий следующую информацию о поступивших для участия в отборе получателей субсидий Заявках:</w:t>
      </w:r>
    </w:p>
    <w:p w:rsidR="006A4B13" w:rsidRDefault="006A4B13">
      <w:pPr>
        <w:pStyle w:val="ConsPlusNormal"/>
        <w:spacing w:before="220"/>
        <w:ind w:firstLine="540"/>
        <w:jc w:val="both"/>
      </w:pPr>
      <w:r>
        <w:t>регистрационный номер Заявки;</w:t>
      </w:r>
    </w:p>
    <w:p w:rsidR="006A4B13" w:rsidRDefault="006A4B13">
      <w:pPr>
        <w:pStyle w:val="ConsPlusNormal"/>
        <w:spacing w:before="220"/>
        <w:ind w:firstLine="540"/>
        <w:jc w:val="both"/>
      </w:pPr>
      <w:r>
        <w:t>дата и время поступления Заявки;</w:t>
      </w:r>
    </w:p>
    <w:p w:rsidR="006A4B13" w:rsidRDefault="006A4B13">
      <w:pPr>
        <w:pStyle w:val="ConsPlusNormal"/>
        <w:spacing w:before="220"/>
        <w:ind w:firstLine="540"/>
        <w:jc w:val="both"/>
      </w:pPr>
      <w:r>
        <w:t>полное наименование участника отбора (для юридических лиц, индивидуальных предпринимателей, крестьянских (фермерских) хозяйств);</w:t>
      </w:r>
    </w:p>
    <w:p w:rsidR="006A4B13" w:rsidRDefault="006A4B13">
      <w:pPr>
        <w:pStyle w:val="ConsPlusNormal"/>
        <w:spacing w:before="220"/>
        <w:ind w:firstLine="540"/>
        <w:jc w:val="both"/>
      </w:pPr>
      <w:r>
        <w:t>адрес юридического лица, адрес регистрации (для индивидуальных предпринимателей);</w:t>
      </w:r>
    </w:p>
    <w:p w:rsidR="006A4B13" w:rsidRDefault="006A4B13">
      <w:pPr>
        <w:pStyle w:val="ConsPlusNormal"/>
        <w:spacing w:before="220"/>
        <w:ind w:firstLine="540"/>
        <w:jc w:val="both"/>
      </w:pPr>
      <w:r>
        <w:t>запрашиваемый участником отбора размер субсидии.</w:t>
      </w:r>
    </w:p>
    <w:p w:rsidR="006A4B13" w:rsidRDefault="006A4B13">
      <w:pPr>
        <w:pStyle w:val="ConsPlusNormal"/>
        <w:spacing w:before="220"/>
        <w:ind w:firstLine="540"/>
        <w:jc w:val="both"/>
      </w:pPr>
      <w:bookmarkStart w:id="32" w:name="P213"/>
      <w:bookmarkEnd w:id="32"/>
      <w:r>
        <w:t>3.12.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ГКУ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rsidR="006A4B13" w:rsidRDefault="006A4B13">
      <w:pPr>
        <w:pStyle w:val="ConsPlusNormal"/>
        <w:spacing w:before="220"/>
        <w:ind w:firstLine="540"/>
        <w:jc w:val="both"/>
      </w:pPr>
      <w:bookmarkStart w:id="33" w:name="P214"/>
      <w:bookmarkEnd w:id="33"/>
      <w:r>
        <w:t xml:space="preserve">3.13. ГКУ в течение 15 рабочих дней со дня размещения протокола вскрытия Заявок на едином портале в соответствии с </w:t>
      </w:r>
      <w:hyperlink w:anchor="P213">
        <w:r>
          <w:rPr>
            <w:color w:val="0000FF"/>
          </w:rPr>
          <w:t>пунктом 3.12</w:t>
        </w:r>
      </w:hyperlink>
      <w:r>
        <w:t xml:space="preserve"> настоящего Порядка проверяет:</w:t>
      </w:r>
    </w:p>
    <w:p w:rsidR="006A4B13" w:rsidRDefault="006A4B13">
      <w:pPr>
        <w:pStyle w:val="ConsPlusNormal"/>
        <w:spacing w:before="220"/>
        <w:ind w:firstLine="540"/>
        <w:jc w:val="both"/>
      </w:pPr>
      <w:r>
        <w:t>3.13.1. соответствие участников отбора требованиям, установленным:</w:t>
      </w:r>
    </w:p>
    <w:p w:rsidR="006A4B13" w:rsidRDefault="006A4B13">
      <w:pPr>
        <w:pStyle w:val="ConsPlusNormal"/>
        <w:spacing w:before="220"/>
        <w:ind w:firstLine="540"/>
        <w:jc w:val="both"/>
      </w:pPr>
      <w:hyperlink w:anchor="P48">
        <w:r>
          <w:rPr>
            <w:color w:val="0000FF"/>
          </w:rPr>
          <w:t>пунктами 1.4.1</w:t>
        </w:r>
      </w:hyperlink>
      <w:r>
        <w:t xml:space="preserve"> - </w:t>
      </w:r>
      <w:hyperlink w:anchor="P50">
        <w:r>
          <w:rPr>
            <w:color w:val="0000FF"/>
          </w:rPr>
          <w:t>1.4.3</w:t>
        </w:r>
      </w:hyperlink>
      <w:r>
        <w:t xml:space="preserve">, </w:t>
      </w:r>
      <w:hyperlink w:anchor="P52">
        <w:r>
          <w:rPr>
            <w:color w:val="0000FF"/>
          </w:rPr>
          <w:t>абзацами первым</w:t>
        </w:r>
      </w:hyperlink>
      <w:r>
        <w:t xml:space="preserve">, </w:t>
      </w:r>
      <w:hyperlink w:anchor="P53">
        <w:r>
          <w:rPr>
            <w:color w:val="0000FF"/>
          </w:rPr>
          <w:t>вторым</w:t>
        </w:r>
      </w:hyperlink>
      <w:r>
        <w:t xml:space="preserve">, </w:t>
      </w:r>
      <w:hyperlink w:anchor="P55">
        <w:r>
          <w:rPr>
            <w:color w:val="0000FF"/>
          </w:rPr>
          <w:t>четвертым</w:t>
        </w:r>
      </w:hyperlink>
      <w:r>
        <w:t xml:space="preserve"> - </w:t>
      </w:r>
      <w:hyperlink w:anchor="P59">
        <w:r>
          <w:rPr>
            <w:color w:val="0000FF"/>
          </w:rPr>
          <w:t>восьмым пункта 1.4.4</w:t>
        </w:r>
      </w:hyperlink>
      <w:r>
        <w:t xml:space="preserve">, </w:t>
      </w:r>
      <w:hyperlink w:anchor="P62">
        <w:r>
          <w:rPr>
            <w:color w:val="0000FF"/>
          </w:rPr>
          <w:t>пунктами 1.4.5</w:t>
        </w:r>
      </w:hyperlink>
      <w:r>
        <w:t xml:space="preserve">, </w:t>
      </w:r>
      <w:hyperlink w:anchor="P66">
        <w:r>
          <w:rPr>
            <w:color w:val="0000FF"/>
          </w:rPr>
          <w:t>1.4.6</w:t>
        </w:r>
      </w:hyperlink>
      <w:r>
        <w:t xml:space="preserve"> настоящего Порядка;</w:t>
      </w:r>
    </w:p>
    <w:p w:rsidR="006A4B13" w:rsidRDefault="006A4B13">
      <w:pPr>
        <w:pStyle w:val="ConsPlusNormal"/>
        <w:spacing w:before="220"/>
        <w:ind w:firstLine="540"/>
        <w:jc w:val="both"/>
      </w:pPr>
      <w:hyperlink w:anchor="P54">
        <w:r>
          <w:rPr>
            <w:color w:val="0000FF"/>
          </w:rPr>
          <w:t>абзацами третьим</w:t>
        </w:r>
      </w:hyperlink>
      <w:r>
        <w:t xml:space="preserve"> и </w:t>
      </w:r>
      <w:hyperlink w:anchor="P60">
        <w:r>
          <w:rPr>
            <w:color w:val="0000FF"/>
          </w:rPr>
          <w:t>девятым пункта 1.4.4</w:t>
        </w:r>
      </w:hyperlink>
      <w:r>
        <w:t xml:space="preserve"> настоящего Порядка,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6A4B13" w:rsidRDefault="006A4B13">
      <w:pPr>
        <w:pStyle w:val="ConsPlusNormal"/>
        <w:spacing w:before="220"/>
        <w:ind w:firstLine="540"/>
        <w:jc w:val="both"/>
      </w:pPr>
      <w:r>
        <w:t>В случае отсутствия технической возможности автоматической проверки в системе "Электронный бюджет" подтверждение соответствия участника отбора требованиям, указанным:</w:t>
      </w:r>
    </w:p>
    <w:p w:rsidR="006A4B13" w:rsidRDefault="006A4B13">
      <w:pPr>
        <w:pStyle w:val="ConsPlusNormal"/>
        <w:spacing w:before="220"/>
        <w:ind w:firstLine="540"/>
        <w:jc w:val="both"/>
      </w:pPr>
      <w:r>
        <w:t xml:space="preserve">в </w:t>
      </w:r>
      <w:hyperlink w:anchor="P54">
        <w:r>
          <w:rPr>
            <w:color w:val="0000FF"/>
          </w:rPr>
          <w:t>абзаце третьем пункта 1.4.4</w:t>
        </w:r>
      </w:hyperlink>
      <w:r>
        <w:t xml:space="preserve"> настоящего Порядка, осуществляется посредством использования официального </w:t>
      </w:r>
      <w:proofErr w:type="spellStart"/>
      <w:r>
        <w:t>интернет-ресурса</w:t>
      </w:r>
      <w:proofErr w:type="spellEnd"/>
      <w:r>
        <w:t xml:space="preserve"> Федеральной налоговой службы;</w:t>
      </w:r>
    </w:p>
    <w:p w:rsidR="006A4B13" w:rsidRDefault="006A4B13">
      <w:pPr>
        <w:pStyle w:val="ConsPlusNormal"/>
        <w:spacing w:before="220"/>
        <w:ind w:firstLine="540"/>
        <w:jc w:val="both"/>
      </w:pPr>
      <w:r>
        <w:t xml:space="preserve">в </w:t>
      </w:r>
      <w:hyperlink w:anchor="P60">
        <w:r>
          <w:rPr>
            <w:color w:val="0000FF"/>
          </w:rPr>
          <w:t>абзаце девятом пункта 1.4.4</w:t>
        </w:r>
      </w:hyperlink>
      <w:r>
        <w:t xml:space="preserve"> настоящего Порядка, осуществляется посредством направления ГКУ межведомственного запроса в территориальный налоговый орган о предоставлении соответствующих сведений.</w:t>
      </w:r>
    </w:p>
    <w:p w:rsidR="006A4B13" w:rsidRDefault="006A4B13">
      <w:pPr>
        <w:pStyle w:val="ConsPlusNormal"/>
        <w:spacing w:before="220"/>
        <w:ind w:firstLine="540"/>
        <w:jc w:val="both"/>
      </w:pPr>
      <w:proofErr w:type="gramStart"/>
      <w:r>
        <w:t>ГКУ не требует от участника отбора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ГКУ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ГКУ по собственной инициативе;</w:t>
      </w:r>
      <w:proofErr w:type="gramEnd"/>
    </w:p>
    <w:p w:rsidR="006A4B13" w:rsidRDefault="006A4B13">
      <w:pPr>
        <w:pStyle w:val="ConsPlusNormal"/>
        <w:spacing w:before="220"/>
        <w:ind w:firstLine="540"/>
        <w:jc w:val="both"/>
      </w:pPr>
      <w:r>
        <w:t xml:space="preserve">3.13.2. представленные участниками отбора документы, указанные в </w:t>
      </w:r>
      <w:hyperlink w:anchor="P158">
        <w:r>
          <w:rPr>
            <w:color w:val="0000FF"/>
          </w:rPr>
          <w:t>пунктах 3.6.1</w:t>
        </w:r>
      </w:hyperlink>
      <w:r>
        <w:t xml:space="preserve"> - </w:t>
      </w:r>
      <w:hyperlink w:anchor="P172">
        <w:r>
          <w:rPr>
            <w:color w:val="0000FF"/>
          </w:rPr>
          <w:t>3.6.12</w:t>
        </w:r>
      </w:hyperlink>
      <w:r>
        <w:t xml:space="preserve"> настоящего Порядка, на предмет их соответствия перечню и требованиям, установленным в </w:t>
      </w:r>
      <w:hyperlink w:anchor="P158">
        <w:r>
          <w:rPr>
            <w:color w:val="0000FF"/>
          </w:rPr>
          <w:t>пунктах 3.6.1</w:t>
        </w:r>
      </w:hyperlink>
      <w:r>
        <w:t xml:space="preserve"> - </w:t>
      </w:r>
      <w:hyperlink w:anchor="P172">
        <w:r>
          <w:rPr>
            <w:color w:val="0000FF"/>
          </w:rPr>
          <w:t>3.6.12</w:t>
        </w:r>
      </w:hyperlink>
      <w:r>
        <w:t xml:space="preserve"> настоящего Порядка, достоверности содержащейся в них информации.</w:t>
      </w:r>
    </w:p>
    <w:p w:rsidR="006A4B13" w:rsidRDefault="006A4B13">
      <w:pPr>
        <w:pStyle w:val="ConsPlusNormal"/>
        <w:spacing w:before="220"/>
        <w:ind w:firstLine="540"/>
        <w:jc w:val="both"/>
      </w:pPr>
      <w:r>
        <w:t>3.14. Заявка признается надлежащей, если она соответствует требованиям, указанным в объявлении, и при отсутствии оснований для отклонения Заявки.</w:t>
      </w:r>
    </w:p>
    <w:p w:rsidR="006A4B13" w:rsidRDefault="006A4B13">
      <w:pPr>
        <w:pStyle w:val="ConsPlusNormal"/>
        <w:spacing w:before="220"/>
        <w:ind w:firstLine="540"/>
        <w:jc w:val="both"/>
      </w:pPr>
      <w:bookmarkStart w:id="34" w:name="P224"/>
      <w:bookmarkEnd w:id="34"/>
      <w:r>
        <w:t>3.15. Решение о соответствии Заявки требованиям, указанным в объявлении, принимается ГКУ на даты получения результатов проверки представленных участником отбора информации и документов, поданных в составе Заявки.</w:t>
      </w:r>
    </w:p>
    <w:p w:rsidR="006A4B13" w:rsidRDefault="006A4B13">
      <w:pPr>
        <w:pStyle w:val="ConsPlusNormal"/>
        <w:spacing w:before="220"/>
        <w:ind w:firstLine="540"/>
        <w:jc w:val="both"/>
      </w:pPr>
      <w:bookmarkStart w:id="35" w:name="P225"/>
      <w:bookmarkEnd w:id="35"/>
      <w:r>
        <w:t>3.16. На стадии рассмотрения Заявки основаниями для отклонения Заявки и отказа в предоставлении субсидии являются:</w:t>
      </w:r>
    </w:p>
    <w:p w:rsidR="006A4B13" w:rsidRDefault="006A4B13">
      <w:pPr>
        <w:pStyle w:val="ConsPlusNormal"/>
        <w:spacing w:before="220"/>
        <w:ind w:firstLine="540"/>
        <w:jc w:val="both"/>
      </w:pPr>
      <w:r>
        <w:t xml:space="preserve">3.16.1. несоответствие участника отбора требованиям, указанным в </w:t>
      </w:r>
      <w:hyperlink w:anchor="P47">
        <w:r>
          <w:rPr>
            <w:color w:val="0000FF"/>
          </w:rPr>
          <w:t>пункте 1.4</w:t>
        </w:r>
      </w:hyperlink>
      <w:r>
        <w:t xml:space="preserve"> настоящего Порядка;</w:t>
      </w:r>
    </w:p>
    <w:p w:rsidR="006A4B13" w:rsidRDefault="006A4B13">
      <w:pPr>
        <w:pStyle w:val="ConsPlusNormal"/>
        <w:spacing w:before="220"/>
        <w:ind w:firstLine="540"/>
        <w:jc w:val="both"/>
      </w:pPr>
      <w:r>
        <w:t>3.16.2. непредставление (представление не в полном объеме) документов, указанных в объявлении;</w:t>
      </w:r>
    </w:p>
    <w:p w:rsidR="006A4B13" w:rsidRDefault="006A4B13">
      <w:pPr>
        <w:pStyle w:val="ConsPlusNormal"/>
        <w:spacing w:before="220"/>
        <w:ind w:firstLine="540"/>
        <w:jc w:val="both"/>
      </w:pPr>
      <w:r>
        <w:t>3.16.3. несоответствие представленных документов и (или) Заявки требованиям, установленным в объявлении;</w:t>
      </w:r>
    </w:p>
    <w:p w:rsidR="006A4B13" w:rsidRDefault="006A4B13">
      <w:pPr>
        <w:pStyle w:val="ConsPlusNormal"/>
        <w:spacing w:before="220"/>
        <w:ind w:firstLine="540"/>
        <w:jc w:val="both"/>
      </w:pPr>
      <w:r>
        <w:t>3.16.4. недостоверность информации, содержащейся в документах, представленных в составе Заявки, а также установление факта недостоверности представленной участниками отбора информации;</w:t>
      </w:r>
    </w:p>
    <w:p w:rsidR="006A4B13" w:rsidRDefault="006A4B13">
      <w:pPr>
        <w:pStyle w:val="ConsPlusNormal"/>
        <w:spacing w:before="220"/>
        <w:ind w:firstLine="540"/>
        <w:jc w:val="both"/>
      </w:pPr>
      <w:r>
        <w:t>3.16.5. подача участниками отбора Заявки после даты и (или) времени, определенных для подачи Заявок.</w:t>
      </w:r>
    </w:p>
    <w:p w:rsidR="006A4B13" w:rsidRDefault="006A4B13">
      <w:pPr>
        <w:pStyle w:val="ConsPlusNormal"/>
        <w:spacing w:before="220"/>
        <w:ind w:firstLine="540"/>
        <w:jc w:val="both"/>
      </w:pPr>
      <w:bookmarkStart w:id="36" w:name="P231"/>
      <w:bookmarkEnd w:id="36"/>
      <w:r>
        <w:t xml:space="preserve">3.17. </w:t>
      </w:r>
      <w:proofErr w:type="gramStart"/>
      <w:r>
        <w:t>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 ГКУ осуществляет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roofErr w:type="gramEnd"/>
    </w:p>
    <w:p w:rsidR="006A4B13" w:rsidRDefault="006A4B13">
      <w:pPr>
        <w:pStyle w:val="ConsPlusNormal"/>
        <w:spacing w:before="220"/>
        <w:ind w:firstLine="540"/>
        <w:jc w:val="both"/>
      </w:pPr>
      <w:bookmarkStart w:id="37" w:name="P232"/>
      <w:bookmarkEnd w:id="37"/>
      <w:r>
        <w:t xml:space="preserve">3.18. В запросе, указанном в </w:t>
      </w:r>
      <w:hyperlink w:anchor="P231">
        <w:r>
          <w:rPr>
            <w:color w:val="0000FF"/>
          </w:rPr>
          <w:t>пункте 3.17</w:t>
        </w:r>
      </w:hyperlink>
      <w:r>
        <w:t xml:space="preserve"> настоящего Порядка, ГКУ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rsidR="006A4B13" w:rsidRDefault="006A4B13">
      <w:pPr>
        <w:pStyle w:val="ConsPlusNormal"/>
        <w:spacing w:before="220"/>
        <w:ind w:firstLine="540"/>
        <w:jc w:val="both"/>
      </w:pPr>
      <w:r>
        <w:t xml:space="preserve">3.19. Участник отбора формирует и представляет в систему "Электронный бюджет" информацию и документы, запрашиваемые в соответствии с </w:t>
      </w:r>
      <w:hyperlink w:anchor="P231">
        <w:r>
          <w:rPr>
            <w:color w:val="0000FF"/>
          </w:rPr>
          <w:t>пунктом 3.17</w:t>
        </w:r>
      </w:hyperlink>
      <w:r>
        <w:t xml:space="preserve"> настоящего Порядка, в сроки, установленные соответствующим запросом с учетом положений </w:t>
      </w:r>
      <w:hyperlink w:anchor="P232">
        <w:r>
          <w:rPr>
            <w:color w:val="0000FF"/>
          </w:rPr>
          <w:t>пункта 3.18</w:t>
        </w:r>
      </w:hyperlink>
      <w:r>
        <w:t xml:space="preserve"> настоящего Порядка.</w:t>
      </w:r>
    </w:p>
    <w:p w:rsidR="006A4B13" w:rsidRDefault="006A4B13">
      <w:pPr>
        <w:pStyle w:val="ConsPlusNormal"/>
        <w:spacing w:before="220"/>
        <w:ind w:firstLine="540"/>
        <w:jc w:val="both"/>
      </w:pPr>
      <w:r>
        <w:t xml:space="preserve">3.20. В случае если участник отбора в ответ на запрос, указанный в </w:t>
      </w:r>
      <w:hyperlink w:anchor="P231">
        <w:r>
          <w:rPr>
            <w:color w:val="0000FF"/>
          </w:rPr>
          <w:t>пункте 3.17</w:t>
        </w:r>
      </w:hyperlink>
      <w:r>
        <w:t xml:space="preserve"> настоящего Порядка, не представил запрашиваемые документы и информацию в срок, установленный соответствующим запросом с учетом положений </w:t>
      </w:r>
      <w:hyperlink w:anchor="P232">
        <w:r>
          <w:rPr>
            <w:color w:val="0000FF"/>
          </w:rPr>
          <w:t>пункта 3.18</w:t>
        </w:r>
      </w:hyperlink>
      <w:r>
        <w:t xml:space="preserve"> настоящего Порядка, информация об этом включается в протокол подведения итогов отбора, предусмотренный </w:t>
      </w:r>
      <w:hyperlink w:anchor="P239">
        <w:r>
          <w:rPr>
            <w:color w:val="0000FF"/>
          </w:rPr>
          <w:t>пунктом 3.23</w:t>
        </w:r>
      </w:hyperlink>
      <w:r>
        <w:t xml:space="preserve"> настоящего Порядка.</w:t>
      </w:r>
    </w:p>
    <w:p w:rsidR="006A4B13" w:rsidRDefault="006A4B13">
      <w:pPr>
        <w:pStyle w:val="ConsPlusNormal"/>
        <w:spacing w:before="220"/>
        <w:ind w:firstLine="540"/>
        <w:jc w:val="both"/>
      </w:pPr>
      <w:r>
        <w:t>3.21. Отбор признается несостоявшимся в следующих случаях:</w:t>
      </w:r>
    </w:p>
    <w:p w:rsidR="006A4B13" w:rsidRDefault="006A4B13">
      <w:pPr>
        <w:pStyle w:val="ConsPlusNormal"/>
        <w:spacing w:before="220"/>
        <w:ind w:firstLine="540"/>
        <w:jc w:val="both"/>
      </w:pPr>
      <w:r>
        <w:t>3.21.1. по окончании срока подачи Заявок не подано ни одной Заявки;</w:t>
      </w:r>
    </w:p>
    <w:p w:rsidR="006A4B13" w:rsidRDefault="006A4B13">
      <w:pPr>
        <w:pStyle w:val="ConsPlusNormal"/>
        <w:spacing w:before="220"/>
        <w:ind w:firstLine="540"/>
        <w:jc w:val="both"/>
      </w:pPr>
      <w:r>
        <w:t>3.21.2. по результатам рассмотрения Заявок отклонены все Заявки.</w:t>
      </w:r>
    </w:p>
    <w:p w:rsidR="006A4B13" w:rsidRDefault="006A4B13">
      <w:pPr>
        <w:pStyle w:val="ConsPlusNormal"/>
        <w:spacing w:before="220"/>
        <w:ind w:firstLine="540"/>
        <w:jc w:val="both"/>
      </w:pPr>
      <w:bookmarkStart w:id="38" w:name="P238"/>
      <w:bookmarkEnd w:id="38"/>
      <w:r>
        <w:lastRenderedPageBreak/>
        <w:t xml:space="preserve">3.22. </w:t>
      </w:r>
      <w:proofErr w:type="gramStart"/>
      <w:r>
        <w:t xml:space="preserve">Министерство совместно с ГКУ в течение трех рабочих дней со дня со дня окончания срока, указанного в </w:t>
      </w:r>
      <w:hyperlink w:anchor="P214">
        <w:r>
          <w:rPr>
            <w:color w:val="0000FF"/>
          </w:rPr>
          <w:t>пункте 3.13</w:t>
        </w:r>
      </w:hyperlink>
      <w:r>
        <w:t xml:space="preserve"> настоящего Порядка, составляет сводную </w:t>
      </w:r>
      <w:hyperlink w:anchor="P1633">
        <w:r>
          <w:rPr>
            <w:color w:val="0000FF"/>
          </w:rPr>
          <w:t>справку-расчет</w:t>
        </w:r>
      </w:hyperlink>
      <w:r>
        <w:t xml:space="preserve"> о размере субсидии на возмещение части затрат на приобретение минеральных удобрений за счет средств бюджета Пермского края по форме согласно приложению 5 к настоящему Порядку (далее - сводная справка-расчет).</w:t>
      </w:r>
      <w:proofErr w:type="gramEnd"/>
    </w:p>
    <w:p w:rsidR="006A4B13" w:rsidRDefault="006A4B13">
      <w:pPr>
        <w:pStyle w:val="ConsPlusNormal"/>
        <w:spacing w:before="220"/>
        <w:ind w:firstLine="540"/>
        <w:jc w:val="both"/>
      </w:pPr>
      <w:bookmarkStart w:id="39" w:name="P239"/>
      <w:bookmarkEnd w:id="39"/>
      <w:r>
        <w:t xml:space="preserve">3.23. В целях завершения отбора и определения победителей отбора Министерство формирует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в соответствии с </w:t>
      </w:r>
      <w:hyperlink w:anchor="P225">
        <w:r>
          <w:rPr>
            <w:color w:val="0000FF"/>
          </w:rPr>
          <w:t>пунктом 3.16</w:t>
        </w:r>
      </w:hyperlink>
      <w:r>
        <w:t xml:space="preserve"> настоящего Порядка.</w:t>
      </w:r>
    </w:p>
    <w:p w:rsidR="006A4B13" w:rsidRDefault="006A4B13">
      <w:pPr>
        <w:pStyle w:val="ConsPlusNormal"/>
        <w:spacing w:before="220"/>
        <w:ind w:firstLine="540"/>
        <w:jc w:val="both"/>
      </w:pPr>
      <w:r>
        <w:t>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или уполномоченного им лица в системе "Электронный бюджет", а также размещается на едином портале не позднее одного рабочего дня, следующего за днем его подписания.</w:t>
      </w:r>
    </w:p>
    <w:p w:rsidR="006A4B13" w:rsidRDefault="006A4B13">
      <w:pPr>
        <w:pStyle w:val="ConsPlusNormal"/>
        <w:spacing w:before="220"/>
        <w:ind w:firstLine="540"/>
        <w:jc w:val="both"/>
      </w:pPr>
      <w:bookmarkStart w:id="40" w:name="P241"/>
      <w:bookmarkEnd w:id="40"/>
      <w:r>
        <w:t>Министерство в течение трех рабочих дней со дня размещения на едином портале протокола подведения итогов отбора на основании указанного протокола принимает оформленное приказом решение о распределении субсидии между ее получателями, который размещается на официальном сайте не позднее одного рабочего дня, следующего за днем его подписания.</w:t>
      </w:r>
    </w:p>
    <w:p w:rsidR="006A4B13" w:rsidRDefault="006A4B13">
      <w:pPr>
        <w:pStyle w:val="ConsPlusNormal"/>
        <w:spacing w:before="220"/>
        <w:ind w:firstLine="540"/>
        <w:jc w:val="both"/>
      </w:pPr>
      <w:bookmarkStart w:id="41" w:name="P242"/>
      <w:bookmarkEnd w:id="41"/>
      <w:r>
        <w:t>3.24. По результатам отбора с победителем (победителями) отбора (далее - получатель субсидии) заключается Соглашение.</w:t>
      </w:r>
    </w:p>
    <w:p w:rsidR="006A4B13" w:rsidRDefault="006A4B13">
      <w:pPr>
        <w:pStyle w:val="ConsPlusNormal"/>
        <w:spacing w:before="220"/>
        <w:ind w:firstLine="540"/>
        <w:jc w:val="both"/>
      </w:pPr>
      <w:r>
        <w:t>Условиями Соглашения являются:</w:t>
      </w:r>
    </w:p>
    <w:p w:rsidR="006A4B13" w:rsidRDefault="006A4B13">
      <w:pPr>
        <w:pStyle w:val="ConsPlusNormal"/>
        <w:spacing w:before="220"/>
        <w:ind w:firstLine="540"/>
        <w:jc w:val="both"/>
      </w:pPr>
      <w:r>
        <w:t>размер субсидии;</w:t>
      </w:r>
    </w:p>
    <w:p w:rsidR="006A4B13" w:rsidRDefault="006A4B13">
      <w:pPr>
        <w:pStyle w:val="ConsPlusNormal"/>
        <w:spacing w:before="220"/>
        <w:ind w:firstLine="540"/>
        <w:jc w:val="both"/>
      </w:pPr>
      <w:r>
        <w:t>целевое назначение субсидии;</w:t>
      </w:r>
    </w:p>
    <w:p w:rsidR="006A4B13" w:rsidRDefault="006A4B13">
      <w:pPr>
        <w:pStyle w:val="ConsPlusNormal"/>
        <w:spacing w:before="220"/>
        <w:ind w:firstLine="540"/>
        <w:jc w:val="both"/>
      </w:pPr>
      <w:r>
        <w:t>условия и сроки предоставления субсидии;</w:t>
      </w:r>
    </w:p>
    <w:p w:rsidR="006A4B13" w:rsidRDefault="006A4B13">
      <w:pPr>
        <w:pStyle w:val="ConsPlusNormal"/>
        <w:spacing w:before="220"/>
        <w:ind w:firstLine="540"/>
        <w:jc w:val="both"/>
      </w:pPr>
      <w:r>
        <w:t>права и обязательства сторон;</w:t>
      </w:r>
    </w:p>
    <w:p w:rsidR="006A4B13" w:rsidRDefault="006A4B13">
      <w:pPr>
        <w:pStyle w:val="ConsPlusNormal"/>
        <w:spacing w:before="220"/>
        <w:ind w:firstLine="540"/>
        <w:jc w:val="both"/>
      </w:pPr>
      <w:r>
        <w:t>результаты, дата их завершения и значения результатов;</w:t>
      </w:r>
    </w:p>
    <w:p w:rsidR="006A4B13" w:rsidRDefault="006A4B13">
      <w:pPr>
        <w:pStyle w:val="ConsPlusNormal"/>
        <w:spacing w:before="220"/>
        <w:ind w:firstLine="540"/>
        <w:jc w:val="both"/>
      </w:pPr>
      <w:r>
        <w:t>формы и сроки представления дополнительной отчетности и информации об исполнении получателем субсидии обязательств;</w:t>
      </w:r>
    </w:p>
    <w:p w:rsidR="006A4B13" w:rsidRDefault="006A4B13">
      <w:pPr>
        <w:pStyle w:val="ConsPlusNormal"/>
        <w:spacing w:before="220"/>
        <w:ind w:firstLine="540"/>
        <w:jc w:val="both"/>
      </w:pPr>
      <w:r>
        <w:t>порядок возврата субсидии в случае нарушения порядка предоставления субсидии и условий, установленных при их предоставлении;</w:t>
      </w:r>
    </w:p>
    <w:p w:rsidR="006A4B13" w:rsidRDefault="006A4B13">
      <w:pPr>
        <w:pStyle w:val="ConsPlusNormal"/>
        <w:spacing w:before="220"/>
        <w:ind w:firstLine="540"/>
        <w:jc w:val="both"/>
      </w:pPr>
      <w:r>
        <w:t>срок действия Соглашения;</w:t>
      </w:r>
    </w:p>
    <w:p w:rsidR="006A4B13" w:rsidRDefault="006A4B13">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6A4B13" w:rsidRDefault="006A4B13">
      <w:pPr>
        <w:pStyle w:val="ConsPlusNormal"/>
        <w:spacing w:before="220"/>
        <w:ind w:firstLine="540"/>
        <w:jc w:val="both"/>
      </w:pPr>
      <w:r>
        <w:t>платежные реквизиты сторон.</w:t>
      </w:r>
    </w:p>
    <w:p w:rsidR="006A4B13" w:rsidRDefault="006A4B13">
      <w:pPr>
        <w:pStyle w:val="ConsPlusNormal"/>
        <w:spacing w:before="220"/>
        <w:ind w:firstLine="540"/>
        <w:jc w:val="both"/>
      </w:pPr>
      <w:bookmarkStart w:id="42" w:name="P254"/>
      <w:bookmarkEnd w:id="42"/>
      <w:r>
        <w:t>3.25. В целях заключения Соглашения с получателями субсидии в системе "Электронный бюджет" ГКУ уточняет информацию:</w:t>
      </w:r>
    </w:p>
    <w:p w:rsidR="006A4B13" w:rsidRDefault="006A4B13">
      <w:pPr>
        <w:pStyle w:val="ConsPlusNormal"/>
        <w:spacing w:before="220"/>
        <w:ind w:firstLine="540"/>
        <w:jc w:val="both"/>
      </w:pPr>
      <w:r>
        <w:t xml:space="preserve">о счетах в соответствии с законодательством Российской Федерации для перечисления </w:t>
      </w:r>
      <w:r>
        <w:lastRenderedPageBreak/>
        <w:t>субсидии;</w:t>
      </w:r>
    </w:p>
    <w:p w:rsidR="006A4B13" w:rsidRDefault="006A4B13">
      <w:pPr>
        <w:pStyle w:val="ConsPlusNormal"/>
        <w:spacing w:before="220"/>
        <w:ind w:firstLine="540"/>
        <w:jc w:val="both"/>
      </w:pPr>
      <w:r>
        <w:t>о лице, уполномоченном на подписание Соглашения (при необходимости);</w:t>
      </w:r>
    </w:p>
    <w:p w:rsidR="006A4B13" w:rsidRDefault="006A4B13">
      <w:pPr>
        <w:pStyle w:val="ConsPlusNormal"/>
        <w:spacing w:before="220"/>
        <w:ind w:firstLine="540"/>
        <w:jc w:val="both"/>
      </w:pPr>
      <w:r>
        <w:t xml:space="preserve">о соответствии получателя субсидии требованиям, установленным </w:t>
      </w:r>
      <w:hyperlink w:anchor="P52">
        <w:r>
          <w:rPr>
            <w:color w:val="0000FF"/>
          </w:rPr>
          <w:t>пунктом 1.4.4</w:t>
        </w:r>
      </w:hyperlink>
      <w:r>
        <w:t xml:space="preserve"> настоящего Порядка, на дату заключения Соглашения.</w:t>
      </w:r>
    </w:p>
    <w:p w:rsidR="006A4B13" w:rsidRDefault="006A4B13">
      <w:pPr>
        <w:pStyle w:val="ConsPlusNormal"/>
        <w:spacing w:before="220"/>
        <w:ind w:firstLine="540"/>
        <w:jc w:val="both"/>
      </w:pPr>
      <w:r>
        <w:t xml:space="preserve">3.26. Министерство может отказаться от заключения Соглашения с получателем субсидии в случае </w:t>
      </w:r>
      <w:proofErr w:type="gramStart"/>
      <w:r>
        <w:t>обнаружения факта несоответствия получателя субсидии</w:t>
      </w:r>
      <w:proofErr w:type="gramEnd"/>
      <w:r>
        <w:t xml:space="preserve"> требованиям, указанным в </w:t>
      </w:r>
      <w:hyperlink w:anchor="P52">
        <w:r>
          <w:rPr>
            <w:color w:val="0000FF"/>
          </w:rPr>
          <w:t>пункте 1.4.4</w:t>
        </w:r>
      </w:hyperlink>
      <w:r>
        <w:t xml:space="preserve"> настоящего Порядка, или представления получателем субсидии недостоверной информации.</w:t>
      </w:r>
    </w:p>
    <w:p w:rsidR="006A4B13" w:rsidRDefault="006A4B13">
      <w:pPr>
        <w:pStyle w:val="ConsPlusNormal"/>
        <w:spacing w:before="220"/>
        <w:ind w:firstLine="540"/>
        <w:jc w:val="both"/>
      </w:pPr>
      <w:proofErr w:type="gramStart"/>
      <w:r>
        <w:t xml:space="preserve">Решение об отказе от заключения Соглашения с получателем субсидии принимается Министерством в течение двух рабочих дней со дня обнаружения факта несоответствия получателя субсидии требованиям, указанным в </w:t>
      </w:r>
      <w:hyperlink w:anchor="P52">
        <w:r>
          <w:rPr>
            <w:color w:val="0000FF"/>
          </w:rPr>
          <w:t>пункте 1.4.4</w:t>
        </w:r>
      </w:hyperlink>
      <w:r>
        <w:t xml:space="preserve"> настоящего Порядка, или установления факта недостоверности представленной сельскохозяйственным товаропроизводителем информации путем внесения изменений в приказ, указанный в </w:t>
      </w:r>
      <w:hyperlink w:anchor="P241">
        <w:r>
          <w:rPr>
            <w:color w:val="0000FF"/>
          </w:rPr>
          <w:t>абзаце третьем пункта 3.23</w:t>
        </w:r>
      </w:hyperlink>
      <w:r>
        <w:t xml:space="preserve"> настоящего Порядка, с указанием оснований для отказа от заключения Соглашения, указанных</w:t>
      </w:r>
      <w:proofErr w:type="gramEnd"/>
      <w:r>
        <w:t xml:space="preserve"> в настоящем пункте.</w:t>
      </w:r>
    </w:p>
    <w:p w:rsidR="006A4B13" w:rsidRDefault="006A4B13">
      <w:pPr>
        <w:pStyle w:val="ConsPlusNormal"/>
        <w:spacing w:before="220"/>
        <w:ind w:firstLine="540"/>
        <w:jc w:val="both"/>
      </w:pPr>
      <w:r>
        <w:t xml:space="preserve">3.27. </w:t>
      </w:r>
      <w:proofErr w:type="gramStart"/>
      <w:r>
        <w:t>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получателями субсидии, увеличения лимитов бюджетных обязательств, отказа получателя субсидии от заключения Соглашения,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roofErr w:type="gramEnd"/>
    </w:p>
    <w:p w:rsidR="006A4B13" w:rsidRDefault="006A4B13">
      <w:pPr>
        <w:pStyle w:val="ConsPlusNormal"/>
        <w:spacing w:before="220"/>
        <w:ind w:firstLine="540"/>
        <w:jc w:val="both"/>
      </w:pPr>
      <w:r>
        <w:t xml:space="preserve">3.28. В случаях увеличения Министерству лимитов бюджетных обязательств на предоставление субсидии в пределах текущего финансового года, отказа получателя субсидии от заключения Соглашения, расторжения Соглашения с получателем субсидии и наличия получателей субсидии, признанных победителями отбора,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w:t>
      </w:r>
      <w:proofErr w:type="gramStart"/>
      <w:r>
        <w:t>отбора</w:t>
      </w:r>
      <w:proofErr w:type="gramEnd"/>
      <w:r>
        <w:t xml:space="preserve"> с учетом присвоенного ранее номера в рейтинге.</w:t>
      </w:r>
    </w:p>
    <w:p w:rsidR="006A4B13" w:rsidRDefault="006A4B13">
      <w:pPr>
        <w:pStyle w:val="ConsPlusNormal"/>
        <w:spacing w:before="220"/>
        <w:ind w:firstLine="540"/>
        <w:jc w:val="both"/>
      </w:pPr>
      <w:r>
        <w:t xml:space="preserve">3.29.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 соответствующему требованиям, указанным в объявлении, при его согласи в протоколе подведения итогов отбора указывается размер субсидии на очередной финансовый год и плановый период без изменения </w:t>
      </w:r>
      <w:proofErr w:type="gramStart"/>
      <w:r>
        <w:t>срока достижения результата предоставления субсидии</w:t>
      </w:r>
      <w:proofErr w:type="gramEnd"/>
      <w:r>
        <w:t>.</w:t>
      </w:r>
    </w:p>
    <w:p w:rsidR="006A4B13" w:rsidRDefault="006A4B13">
      <w:pPr>
        <w:pStyle w:val="ConsPlusNormal"/>
        <w:spacing w:before="220"/>
        <w:ind w:firstLine="540"/>
        <w:jc w:val="both"/>
      </w:pPr>
      <w:bookmarkStart w:id="43" w:name="P263"/>
      <w:bookmarkEnd w:id="43"/>
      <w:r>
        <w:t>3.30. Соглашения за счет средств бюджета Пермского края заключаются в соответствии с типовой формой, установленной Министерством финансов Пермского края, в системе "Электронный бюджет" в следующем порядке:</w:t>
      </w:r>
    </w:p>
    <w:p w:rsidR="006A4B13" w:rsidRDefault="006A4B13">
      <w:pPr>
        <w:pStyle w:val="ConsPlusNormal"/>
        <w:spacing w:before="220"/>
        <w:ind w:firstLine="540"/>
        <w:jc w:val="both"/>
      </w:pPr>
      <w:bookmarkStart w:id="44" w:name="P264"/>
      <w:bookmarkEnd w:id="44"/>
      <w:r>
        <w:t xml:space="preserve">ГКУ в течение 5 рабочих дней со дня окончания срока, указанного в </w:t>
      </w:r>
      <w:hyperlink w:anchor="P239">
        <w:r>
          <w:rPr>
            <w:color w:val="0000FF"/>
          </w:rPr>
          <w:t>пункте 3.23</w:t>
        </w:r>
      </w:hyperlink>
      <w:r>
        <w:t xml:space="preserve"> настоящего Порядка, осуществляет подготовку проекта Соглашения в системе "Электронный бюджет" и уведомляет об этом получателя субсидии путем направления письменного уведомления на адрес электронной почты, указанный получателем субсидии в Заявке.</w:t>
      </w:r>
    </w:p>
    <w:p w:rsidR="006A4B13" w:rsidRDefault="006A4B13">
      <w:pPr>
        <w:pStyle w:val="ConsPlusNormal"/>
        <w:spacing w:before="220"/>
        <w:ind w:firstLine="540"/>
        <w:jc w:val="both"/>
      </w:pPr>
      <w:r>
        <w:t>Получатель субсидии в течение двух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6A4B13" w:rsidRDefault="006A4B13">
      <w:pPr>
        <w:pStyle w:val="ConsPlusNormal"/>
        <w:spacing w:before="220"/>
        <w:ind w:firstLine="540"/>
        <w:jc w:val="both"/>
      </w:pPr>
      <w:r>
        <w:t xml:space="preserve">В случае если получатели субсидии не подписали проект Соглашения в течение двух рабочих дней </w:t>
      </w:r>
      <w:proofErr w:type="gramStart"/>
      <w:r>
        <w:t>с даты</w:t>
      </w:r>
      <w:proofErr w:type="gramEnd"/>
      <w:r>
        <w:t xml:space="preserve"> его получения, они считаются уклонившимися от получения субсидии и теряют право </w:t>
      </w:r>
      <w:r>
        <w:lastRenderedPageBreak/>
        <w:t>на получение субсидии в рамках поданной Заявки.</w:t>
      </w:r>
    </w:p>
    <w:p w:rsidR="006A4B13" w:rsidRDefault="006A4B13">
      <w:pPr>
        <w:pStyle w:val="ConsPlusNormal"/>
        <w:spacing w:before="220"/>
        <w:ind w:firstLine="540"/>
        <w:jc w:val="both"/>
      </w:pPr>
      <w:r>
        <w:t>Министерство в течение одного рабочего дня со дня подписания получателями субсидии проекта Соглашения в системе "Электронный бюджет" подписывает проект Соглашения усиленной квалифицированной электронной цифровой подписью.</w:t>
      </w:r>
    </w:p>
    <w:p w:rsidR="006A4B13" w:rsidRDefault="006A4B13">
      <w:pPr>
        <w:pStyle w:val="ConsPlusNormal"/>
        <w:spacing w:before="220"/>
        <w:ind w:firstLine="540"/>
        <w:jc w:val="both"/>
      </w:pPr>
      <w:r>
        <w:t>Дата подписания Соглашения является датой принятия решения о предоставлении субсидии.</w:t>
      </w:r>
    </w:p>
    <w:p w:rsidR="006A4B13" w:rsidRDefault="006A4B13">
      <w:pPr>
        <w:pStyle w:val="ConsPlusNormal"/>
        <w:spacing w:before="220"/>
        <w:ind w:firstLine="540"/>
        <w:jc w:val="both"/>
      </w:pPr>
      <w:r>
        <w:t>3.31. Дополнительное соглашение к Соглашению заключается:</w:t>
      </w:r>
    </w:p>
    <w:p w:rsidR="006A4B13" w:rsidRDefault="006A4B13">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получателями субсидии, не противоречащих настоящему Порядку, в течение 7 рабочих дней со дня получения Министерством обращения получателя субсидии, содержащего такую информацию или предложения;</w:t>
      </w:r>
    </w:p>
    <w:p w:rsidR="006A4B13" w:rsidRDefault="006A4B13">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6A4B13" w:rsidRDefault="006A4B13">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w:t>
      </w:r>
    </w:p>
    <w:p w:rsidR="006A4B13" w:rsidRDefault="006A4B13">
      <w:pPr>
        <w:pStyle w:val="ConsPlusNormal"/>
        <w:spacing w:before="220"/>
        <w:ind w:firstLine="540"/>
        <w:jc w:val="both"/>
      </w:pPr>
      <w:proofErr w:type="gramStart"/>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5">
        <w:r>
          <w:rPr>
            <w:color w:val="0000FF"/>
          </w:rPr>
          <w:t>абзацем вторым пункта 5 статьи 23</w:t>
        </w:r>
      </w:hyperlink>
      <w:r>
        <w:t xml:space="preserve"> Гражданского кодекса Российской Федерации), Министерство в течение 10 рабочих дней со</w:t>
      </w:r>
      <w:proofErr w:type="gramEnd"/>
      <w:r>
        <w:t xml:space="preserve">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неисполненных получателем субсидии обязательствах, источником которых является субсидия, и возврате неиспользованного остатка субсидии в бюджет Пермского края;</w:t>
      </w:r>
    </w:p>
    <w:p w:rsidR="006A4B13" w:rsidRDefault="006A4B13">
      <w:pPr>
        <w:pStyle w:val="ConsPlusNormal"/>
        <w:spacing w:before="220"/>
        <w:ind w:firstLine="540"/>
        <w:jc w:val="both"/>
      </w:pPr>
      <w:proofErr w:type="gramStart"/>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6">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27">
        <w:r>
          <w:rPr>
            <w:color w:val="0000FF"/>
          </w:rPr>
          <w:t>статьей 18</w:t>
        </w:r>
      </w:hyperlink>
      <w:r>
        <w:t xml:space="preserve"> Федерального закона от 11 июня 2003 г. N 74-ФЗ "О крестьянском (фермерском) хозяйстве".</w:t>
      </w:r>
      <w:proofErr w:type="gramEnd"/>
    </w:p>
    <w:p w:rsidR="006A4B13" w:rsidRDefault="006A4B13">
      <w:pPr>
        <w:pStyle w:val="ConsPlusNormal"/>
        <w:spacing w:before="220"/>
        <w:ind w:firstLine="540"/>
        <w:jc w:val="both"/>
      </w:pPr>
      <w:r>
        <w:t>Дополнительное соглашение к Соглашению заключается в соответствии с типовой формой, установленной Министерством финансов Пермского края.</w:t>
      </w:r>
    </w:p>
    <w:p w:rsidR="006A4B13" w:rsidRDefault="006A4B13">
      <w:pPr>
        <w:pStyle w:val="ConsPlusNormal"/>
        <w:spacing w:before="220"/>
        <w:ind w:firstLine="540"/>
        <w:jc w:val="both"/>
      </w:pPr>
      <w:r>
        <w:t>3.32. Дополнительное соглашение к Соглашению заключается в следующем порядке:</w:t>
      </w:r>
    </w:p>
    <w:p w:rsidR="006A4B13" w:rsidRDefault="006A4B13">
      <w:pPr>
        <w:pStyle w:val="ConsPlusNormal"/>
        <w:spacing w:before="220"/>
        <w:ind w:firstLine="540"/>
        <w:jc w:val="both"/>
      </w:pPr>
      <w: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6A4B13" w:rsidRDefault="006A4B13">
      <w:pPr>
        <w:pStyle w:val="ConsPlusNormal"/>
        <w:spacing w:before="220"/>
        <w:ind w:firstLine="540"/>
        <w:jc w:val="both"/>
      </w:pPr>
      <w:bookmarkStart w:id="45" w:name="P278"/>
      <w:bookmarkEnd w:id="45"/>
      <w:r>
        <w:t xml:space="preserve">ГКУ </w:t>
      </w:r>
      <w:proofErr w:type="gramStart"/>
      <w:r>
        <w:t xml:space="preserve">в течение двух рабочих дней со дня получения от Министерства информации о </w:t>
      </w:r>
      <w:r>
        <w:lastRenderedPageBreak/>
        <w:t>необходимости внесения изменений в Соглашение</w:t>
      </w:r>
      <w:proofErr w:type="gramEnd"/>
      <w:r>
        <w:t xml:space="preserve"> осуществляет подготовку проекта дополнительного соглашения к Соглашению в системе "Электронный бюджет" и уведомляет об этом получателей субсидии путем направления письменного уведомления на адрес электронной почты, указанный получателями субсидии в Заявке.</w:t>
      </w:r>
    </w:p>
    <w:p w:rsidR="006A4B13" w:rsidRDefault="006A4B13">
      <w:pPr>
        <w:pStyle w:val="ConsPlusNormal"/>
        <w:spacing w:before="220"/>
        <w:ind w:firstLine="540"/>
        <w:jc w:val="both"/>
      </w:pPr>
      <w:r>
        <w:t>Получатели субсидии в течение двух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6A4B13" w:rsidRDefault="006A4B13">
      <w:pPr>
        <w:pStyle w:val="ConsPlusNormal"/>
        <w:spacing w:before="220"/>
        <w:ind w:firstLine="540"/>
        <w:jc w:val="both"/>
      </w:pPr>
      <w:r>
        <w:t>Министерство в течение одного рабочего дня со дня подписания получателями субсидии дополнительного соглашения к Соглашению в системе "Электронный бюджет" подписывает дополнительное соглашение к Соглашению усиленной квалифицированной электронной цифровой подписью.</w:t>
      </w:r>
    </w:p>
    <w:p w:rsidR="006A4B13" w:rsidRDefault="006A4B13">
      <w:pPr>
        <w:pStyle w:val="ConsPlusNormal"/>
        <w:spacing w:before="220"/>
        <w:ind w:firstLine="540"/>
        <w:jc w:val="both"/>
      </w:pPr>
      <w:r>
        <w:t>3.33. Для перечисления субсидий получателям субсидии Министерство в течение 5 рабочих дней со дня заключения Соглашения предоставляет в Министерство финансов Пермского края сводную справку-расчет, платежные документы на перечисление субсидии, оформленные в установленном порядке, а также копию Соглашения.</w:t>
      </w:r>
    </w:p>
    <w:p w:rsidR="006A4B13" w:rsidRDefault="006A4B13">
      <w:pPr>
        <w:pStyle w:val="ConsPlusNormal"/>
        <w:spacing w:before="220"/>
        <w:ind w:firstLine="540"/>
        <w:jc w:val="both"/>
      </w:pPr>
      <w:r>
        <w:t xml:space="preserve">3.34. Субсидии перечисляются на расчетные счета, открытые получателями субсидии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263">
        <w:r>
          <w:rPr>
            <w:color w:val="0000FF"/>
          </w:rPr>
          <w:t>пунктом 3.30</w:t>
        </w:r>
      </w:hyperlink>
      <w:r>
        <w:t xml:space="preserve"> настоящего Порядка.</w:t>
      </w:r>
    </w:p>
    <w:p w:rsidR="006A4B13" w:rsidRDefault="006A4B13">
      <w:pPr>
        <w:pStyle w:val="ConsPlusNormal"/>
        <w:jc w:val="both"/>
      </w:pPr>
    </w:p>
    <w:p w:rsidR="006A4B13" w:rsidRDefault="006A4B13">
      <w:pPr>
        <w:pStyle w:val="ConsPlusTitle"/>
        <w:jc w:val="center"/>
        <w:outlineLvl w:val="1"/>
      </w:pPr>
      <w:bookmarkStart w:id="46" w:name="P284"/>
      <w:bookmarkEnd w:id="46"/>
      <w:r>
        <w:t>IV. Требования к отчетности</w:t>
      </w:r>
    </w:p>
    <w:p w:rsidR="006A4B13" w:rsidRDefault="006A4B13">
      <w:pPr>
        <w:pStyle w:val="ConsPlusNormal"/>
        <w:jc w:val="both"/>
      </w:pPr>
    </w:p>
    <w:p w:rsidR="006A4B13" w:rsidRDefault="006A4B13">
      <w:pPr>
        <w:pStyle w:val="ConsPlusNormal"/>
        <w:ind w:firstLine="540"/>
        <w:jc w:val="both"/>
      </w:pPr>
      <w:bookmarkStart w:id="47" w:name="P286"/>
      <w:bookmarkEnd w:id="47"/>
      <w:r>
        <w:t xml:space="preserve">4.1. </w:t>
      </w:r>
      <w:proofErr w:type="gramStart"/>
      <w:r>
        <w:t xml:space="preserve">Получатели субсидии в электронной форме посредством заполнения соответствующих экранных форм веб-интерфейса системы "Электронный бюджет" ежеквартально не позднее 15-го рабочего дня, следующего за отчетным кварталом, а получатели субсидии, являющиеся субъектами микропредпринимательства в соответствии с Федеральным </w:t>
      </w:r>
      <w:hyperlink r:id="rId28">
        <w:r>
          <w:rPr>
            <w:color w:val="0000FF"/>
          </w:rPr>
          <w:t>законом</w:t>
        </w:r>
      </w:hyperlink>
      <w:r>
        <w:t xml:space="preserve"> от 24 июля 2007 г. N 209-ФЗ "О развитии малого и среднего предпринимательства в Российской Федерации", - не позднее 15-го рабочего дня, следующего за годом предоставления</w:t>
      </w:r>
      <w:proofErr w:type="gramEnd"/>
      <w:r>
        <w:t xml:space="preserve"> </w:t>
      </w:r>
      <w:proofErr w:type="gramStart"/>
      <w:r>
        <w:t>субсидии,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(далее - Отчеты), в системе "Электронный бюджет" с приложением электронных копий сведений о сборе урожая сельскохозяйственных культур по формам N 29-СХ или N 2-фермер, утвержденным приказами Федеральной службы государственной</w:t>
      </w:r>
      <w:proofErr w:type="gramEnd"/>
      <w:r>
        <w:t xml:space="preserve"> </w:t>
      </w:r>
      <w:proofErr w:type="gramStart"/>
      <w:r>
        <w:t>статистики, в зависимости от формы собственности сельскохозяйственного товаропроизводителя, представленных в сроки и с периодичностью, установленные этими приказами,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предоставления субсидии (при наличии технической возможности), а также за год, предшествующий году предоставления субсидии.</w:t>
      </w:r>
      <w:proofErr w:type="gramEnd"/>
      <w:r>
        <w:t xml:space="preserve"> В случае если в году, предшествующем году предоставления субсидии, ситуация в связи с опасными природными явлениями была признана чрезвычайной, то сведения предоставляется за год, предшествующей году, в котором ситуация в связи с опасными природными явлениями была признана чрезвычайной.</w:t>
      </w:r>
    </w:p>
    <w:p w:rsidR="006A4B13" w:rsidRDefault="006A4B13">
      <w:pPr>
        <w:pStyle w:val="ConsPlusNormal"/>
        <w:spacing w:before="220"/>
        <w:ind w:firstLine="540"/>
        <w:jc w:val="both"/>
      </w:pPr>
      <w:r>
        <w:t xml:space="preserve">В случае отсутствия технической возможности документы, указанные в </w:t>
      </w:r>
      <w:hyperlink w:anchor="P286">
        <w:r>
          <w:rPr>
            <w:color w:val="0000FF"/>
          </w:rPr>
          <w:t>абзаце первом</w:t>
        </w:r>
      </w:hyperlink>
      <w:r>
        <w:t xml:space="preserve"> настоящего пункта, с сопроводительным письмом, подписанным сельскохозяйственным товаропроизводителем, предоставляются на адрес электронной почты Министерства, указанный в объявлении, не позднее одного рабочего дня, следующего за днем заполнения Отчетов в системе "Электронный бюджет".</w:t>
      </w:r>
    </w:p>
    <w:p w:rsidR="006A4B13" w:rsidRDefault="006A4B13">
      <w:pPr>
        <w:pStyle w:val="ConsPlusNormal"/>
        <w:spacing w:before="220"/>
        <w:ind w:firstLine="540"/>
        <w:jc w:val="both"/>
      </w:pPr>
      <w:r>
        <w:t xml:space="preserve">4.2. Министерство в течение 5 рабочих дня со дня подписания сельскохозяйственными </w:t>
      </w:r>
      <w:r>
        <w:lastRenderedPageBreak/>
        <w:t>товаропроизводителями Отчетов в системе "Электронный бюджет":</w:t>
      </w:r>
    </w:p>
    <w:p w:rsidR="006A4B13" w:rsidRDefault="006A4B13">
      <w:pPr>
        <w:pStyle w:val="ConsPlusNormal"/>
        <w:spacing w:before="220"/>
        <w:ind w:firstLine="540"/>
        <w:jc w:val="both"/>
      </w:pPr>
      <w:r>
        <w:t xml:space="preserve">4.2.1. проверяет Отчеты и документы, указанные в </w:t>
      </w:r>
      <w:hyperlink w:anchor="P286">
        <w:r>
          <w:rPr>
            <w:color w:val="0000FF"/>
          </w:rPr>
          <w:t>абзаце первом пункта 4.1</w:t>
        </w:r>
      </w:hyperlink>
      <w:r>
        <w:t xml:space="preserve"> настоящего Порядка, на предмет наличия ошибок;</w:t>
      </w:r>
    </w:p>
    <w:p w:rsidR="006A4B13" w:rsidRDefault="006A4B13">
      <w:pPr>
        <w:pStyle w:val="ConsPlusNormal"/>
        <w:spacing w:before="220"/>
        <w:ind w:firstLine="540"/>
        <w:jc w:val="both"/>
      </w:pPr>
      <w:r>
        <w:t xml:space="preserve">4.2.2. подписывает усиленной квалифицированной электронной подписью в системе "Электронный бюджет" Отчеты в случае отсутствия ошибок в Отчетах и документах, указанных в </w:t>
      </w:r>
      <w:hyperlink w:anchor="P286">
        <w:r>
          <w:rPr>
            <w:color w:val="0000FF"/>
          </w:rPr>
          <w:t>абзаце первом пункта 4.1</w:t>
        </w:r>
      </w:hyperlink>
      <w:r>
        <w:t xml:space="preserve"> настоящего Порядка;</w:t>
      </w:r>
    </w:p>
    <w:p w:rsidR="006A4B13" w:rsidRDefault="006A4B13">
      <w:pPr>
        <w:pStyle w:val="ConsPlusNormal"/>
        <w:spacing w:before="220"/>
        <w:ind w:firstLine="540"/>
        <w:jc w:val="both"/>
      </w:pPr>
      <w:r>
        <w:t xml:space="preserve">4.2.3. направляет Отчеты на доработку сельскохозяйственному товаропроизводителю в случае выявления ошибок в Отчетах и документах, указанных в </w:t>
      </w:r>
      <w:hyperlink w:anchor="P286">
        <w:r>
          <w:rPr>
            <w:color w:val="0000FF"/>
          </w:rPr>
          <w:t>абзаце первом пункта 4.1</w:t>
        </w:r>
      </w:hyperlink>
      <w:r>
        <w:t xml:space="preserve"> настоящего Порядка.</w:t>
      </w:r>
    </w:p>
    <w:p w:rsidR="006A4B13" w:rsidRDefault="006A4B13">
      <w:pPr>
        <w:pStyle w:val="ConsPlusNormal"/>
        <w:spacing w:before="220"/>
        <w:ind w:firstLine="540"/>
        <w:jc w:val="both"/>
      </w:pPr>
      <w:proofErr w:type="gramStart"/>
      <w:r>
        <w:t xml:space="preserve">В срок не позднее одного рабочего дня со дня получения на доработку Отчетов и документов, указанных </w:t>
      </w:r>
      <w:hyperlink w:anchor="P286">
        <w:r>
          <w:rPr>
            <w:color w:val="0000FF"/>
          </w:rPr>
          <w:t>абзаце первом пункта 4.1</w:t>
        </w:r>
      </w:hyperlink>
      <w:r>
        <w:t xml:space="preserve"> настоящего Порядка, сельскохозяйственные товаропроизводители устраняют выявленные ошибки и повторно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 указанные в </w:t>
      </w:r>
      <w:hyperlink w:anchor="P286">
        <w:r>
          <w:rPr>
            <w:color w:val="0000FF"/>
          </w:rPr>
          <w:t>абзаце первом пункта 4.1</w:t>
        </w:r>
      </w:hyperlink>
      <w:r>
        <w:t xml:space="preserve"> настоящего Порядка.</w:t>
      </w:r>
      <w:proofErr w:type="gramEnd"/>
    </w:p>
    <w:p w:rsidR="006A4B13" w:rsidRDefault="006A4B13">
      <w:pPr>
        <w:pStyle w:val="ConsPlusNormal"/>
        <w:spacing w:before="220"/>
        <w:ind w:firstLine="540"/>
        <w:jc w:val="both"/>
      </w:pPr>
      <w:r>
        <w:t xml:space="preserve">Срок и порядок рассмотрения Отчетов и документов, указанных в </w:t>
      </w:r>
      <w:hyperlink w:anchor="P286">
        <w:r>
          <w:rPr>
            <w:color w:val="0000FF"/>
          </w:rPr>
          <w:t>абзаце первом пункта 4.1</w:t>
        </w:r>
      </w:hyperlink>
      <w:r>
        <w:t xml:space="preserve"> настоящего Порядка, представленных повторно, аналогичны срокам и порядку рассмотрения указанной отчетности и документов, поданных впервые.</w:t>
      </w:r>
    </w:p>
    <w:p w:rsidR="006A4B13" w:rsidRDefault="006A4B13">
      <w:pPr>
        <w:pStyle w:val="ConsPlusNormal"/>
        <w:jc w:val="both"/>
      </w:pPr>
    </w:p>
    <w:p w:rsidR="006A4B13" w:rsidRDefault="006A4B13">
      <w:pPr>
        <w:pStyle w:val="ConsPlusTitle"/>
        <w:jc w:val="center"/>
        <w:outlineLvl w:val="1"/>
      </w:pPr>
      <w:r>
        <w:t>V. Контроль и возврат субсидий</w:t>
      </w:r>
    </w:p>
    <w:p w:rsidR="006A4B13" w:rsidRDefault="006A4B13">
      <w:pPr>
        <w:pStyle w:val="ConsPlusNormal"/>
        <w:jc w:val="both"/>
      </w:pPr>
    </w:p>
    <w:p w:rsidR="006A4B13" w:rsidRDefault="006A4B13">
      <w:pPr>
        <w:pStyle w:val="ConsPlusNormal"/>
        <w:ind w:firstLine="540"/>
        <w:jc w:val="both"/>
      </w:pPr>
      <w:r>
        <w:t>5.1. Министерство в пределах своих полномочий проводит проверку соблюдения получателями субсидии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6A4B13" w:rsidRDefault="006A4B13">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29">
        <w:r>
          <w:rPr>
            <w:color w:val="0000FF"/>
          </w:rPr>
          <w:t>статьями 268.1</w:t>
        </w:r>
      </w:hyperlink>
      <w:r>
        <w:t xml:space="preserve">, </w:t>
      </w:r>
      <w:hyperlink r:id="rId30">
        <w:r>
          <w:rPr>
            <w:color w:val="0000FF"/>
          </w:rPr>
          <w:t>269.2</w:t>
        </w:r>
      </w:hyperlink>
      <w:r>
        <w:t xml:space="preserve"> Бюджетного кодекса Российской Федерации.</w:t>
      </w:r>
    </w:p>
    <w:p w:rsidR="006A4B13" w:rsidRDefault="006A4B13">
      <w:pPr>
        <w:pStyle w:val="ConsPlusNormal"/>
        <w:spacing w:before="220"/>
        <w:ind w:firstLine="540"/>
        <w:jc w:val="both"/>
      </w:pPr>
      <w:bookmarkStart w:id="48" w:name="P299"/>
      <w:bookmarkEnd w:id="48"/>
      <w:r>
        <w:t>5.2. В случае выявления нарушения получателями субсидии,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6A4B13" w:rsidRDefault="006A4B13">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6A4B13" w:rsidRDefault="006A4B13">
      <w:pPr>
        <w:pStyle w:val="ConsPlusNormal"/>
        <w:spacing w:before="220"/>
        <w:ind w:firstLine="540"/>
        <w:jc w:val="both"/>
      </w:pPr>
      <w:r>
        <w:t xml:space="preserve">Возврат субсидии в случае выявления указанных в </w:t>
      </w:r>
      <w:hyperlink w:anchor="P299">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6A4B13" w:rsidRDefault="006A4B13">
      <w:pPr>
        <w:pStyle w:val="ConsPlusNormal"/>
        <w:spacing w:before="220"/>
        <w:ind w:firstLine="540"/>
        <w:jc w:val="both"/>
      </w:pPr>
      <w:r>
        <w:t>5.2.1. Министерство в течение 15 рабочих дней со дня выявления соответствующего нарушения направляет получателю субсидии требование о возврате субсидии;</w:t>
      </w:r>
    </w:p>
    <w:p w:rsidR="006A4B13" w:rsidRDefault="006A4B13">
      <w:pPr>
        <w:pStyle w:val="ConsPlusNormal"/>
        <w:spacing w:before="220"/>
        <w:ind w:firstLine="540"/>
        <w:jc w:val="both"/>
      </w:pPr>
      <w:r>
        <w:t>5.2.2. требование о возврате субсидии должно быть исполнено получателем субсидии в течение 1 месяца со дня его получения;</w:t>
      </w:r>
    </w:p>
    <w:p w:rsidR="006A4B13" w:rsidRDefault="006A4B13">
      <w:pPr>
        <w:pStyle w:val="ConsPlusNormal"/>
        <w:spacing w:before="220"/>
        <w:ind w:firstLine="540"/>
        <w:jc w:val="both"/>
      </w:pPr>
      <w:r>
        <w:t>5.2.3. в случае невыполнения получателем субсидии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6A4B13" w:rsidRDefault="006A4B13">
      <w:pPr>
        <w:pStyle w:val="ConsPlusNormal"/>
        <w:spacing w:before="220"/>
        <w:ind w:firstLine="540"/>
        <w:jc w:val="both"/>
      </w:pPr>
      <w:bookmarkStart w:id="49" w:name="P305"/>
      <w:bookmarkEnd w:id="49"/>
      <w:r>
        <w:lastRenderedPageBreak/>
        <w:t xml:space="preserve">5.3. В случае нарушения сроков предоставления отчетности, установленных </w:t>
      </w:r>
      <w:hyperlink w:anchor="P284">
        <w:r>
          <w:rPr>
            <w:color w:val="0000FF"/>
          </w:rPr>
          <w:t>разделом IV</w:t>
        </w:r>
      </w:hyperlink>
      <w:r>
        <w:t xml:space="preserve"> настоящего Порядка (за исключением отчетности, предоставляемой ежеквартально), к получателю субсидии применяются штрафные санкции в размере 0,01 процента от размера суммы, предоставленной субсидии за каждый день непредставления такой отчетности, но не более 20% от размера суммы предоставленной субсидии.</w:t>
      </w:r>
    </w:p>
    <w:p w:rsidR="006A4B13" w:rsidRDefault="006A4B13">
      <w:pPr>
        <w:pStyle w:val="ConsPlusNormal"/>
        <w:spacing w:before="220"/>
        <w:ind w:firstLine="540"/>
        <w:jc w:val="both"/>
      </w:pPr>
      <w:r>
        <w:t xml:space="preserve">Возврат средств, указанных в </w:t>
      </w:r>
      <w:hyperlink w:anchor="P305">
        <w:r>
          <w:rPr>
            <w:color w:val="0000FF"/>
          </w:rPr>
          <w:t>абзаце первом</w:t>
        </w:r>
      </w:hyperlink>
      <w:r>
        <w:t xml:space="preserve"> настоящего пункта, осуществляется в порядке, установленном приказом Министерства.</w:t>
      </w:r>
    </w:p>
    <w:p w:rsidR="006A4B13" w:rsidRDefault="006A4B13">
      <w:pPr>
        <w:pStyle w:val="ConsPlusNormal"/>
        <w:spacing w:before="220"/>
        <w:ind w:firstLine="540"/>
        <w:jc w:val="both"/>
      </w:pPr>
      <w:bookmarkStart w:id="50" w:name="P307"/>
      <w:bookmarkEnd w:id="50"/>
      <w:r>
        <w:t>5.4. В случае если получателем субсидии по состоянию на 31 декабря года предоставления субсидии не достигну</w:t>
      </w:r>
      <w:proofErr w:type="gramStart"/>
      <w:r>
        <w:t>т(</w:t>
      </w:r>
      <w:proofErr w:type="gramEnd"/>
      <w:r>
        <w:t>-ы) результат(-ы), указанные в Соглашении, объем средств, подлежащий возврату в бюджет Пермского края (</w:t>
      </w:r>
      <w:proofErr w:type="spellStart"/>
      <w:r>
        <w:t>V</w:t>
      </w:r>
      <w:r>
        <w:rPr>
          <w:vertAlign w:val="subscript"/>
        </w:rPr>
        <w:t>возврата</w:t>
      </w:r>
      <w:proofErr w:type="spellEnd"/>
      <w:r>
        <w:t>), рассчитывается по формуле:</w:t>
      </w:r>
    </w:p>
    <w:p w:rsidR="006A4B13" w:rsidRDefault="006A4B13">
      <w:pPr>
        <w:pStyle w:val="ConsPlusNormal"/>
        <w:jc w:val="both"/>
      </w:pPr>
    </w:p>
    <w:p w:rsidR="006A4B13" w:rsidRDefault="006A4B13">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w:t>
      </w:r>
    </w:p>
    <w:p w:rsidR="006A4B13" w:rsidRDefault="006A4B13">
      <w:pPr>
        <w:pStyle w:val="ConsPlusNormal"/>
        <w:jc w:val="both"/>
      </w:pPr>
    </w:p>
    <w:p w:rsidR="006A4B13" w:rsidRDefault="006A4B13">
      <w:pPr>
        <w:pStyle w:val="ConsPlusNormal"/>
        <w:ind w:firstLine="540"/>
        <w:jc w:val="both"/>
      </w:pPr>
      <w:r>
        <w:t>где:</w:t>
      </w:r>
    </w:p>
    <w:p w:rsidR="006A4B13" w:rsidRDefault="006A4B13">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сельскохозяйственному товаропроизводителю;</w:t>
      </w:r>
    </w:p>
    <w:p w:rsidR="006A4B13" w:rsidRDefault="006A4B13">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6A4B13" w:rsidRDefault="006A4B13">
      <w:pPr>
        <w:pStyle w:val="ConsPlusNormal"/>
        <w:spacing w:before="220"/>
        <w:ind w:firstLine="540"/>
        <w:jc w:val="both"/>
      </w:pPr>
      <w:r>
        <w:t>n - общее количество результатов;</w:t>
      </w:r>
    </w:p>
    <w:p w:rsidR="006A4B13" w:rsidRDefault="006A4B13">
      <w:pPr>
        <w:pStyle w:val="ConsPlusNormal"/>
        <w:spacing w:before="220"/>
        <w:ind w:firstLine="540"/>
        <w:jc w:val="both"/>
      </w:pPr>
      <w:r>
        <w:t>k - коэффициент возврата субсидии.</w:t>
      </w:r>
    </w:p>
    <w:p w:rsidR="006A4B13" w:rsidRDefault="006A4B13">
      <w:pPr>
        <w:pStyle w:val="ConsPlusNormal"/>
        <w:spacing w:before="220"/>
        <w:ind w:firstLine="540"/>
        <w:jc w:val="both"/>
      </w:pPr>
      <w:r>
        <w:t>Коэффициент возврата субсидии рассчитывается по формуле:</w:t>
      </w:r>
    </w:p>
    <w:p w:rsidR="006A4B13" w:rsidRDefault="006A4B13">
      <w:pPr>
        <w:pStyle w:val="ConsPlusNormal"/>
        <w:jc w:val="both"/>
      </w:pPr>
    </w:p>
    <w:p w:rsidR="006A4B13" w:rsidRPr="006A4B13" w:rsidRDefault="006A4B13">
      <w:pPr>
        <w:pStyle w:val="ConsPlusNormal"/>
        <w:jc w:val="center"/>
        <w:rPr>
          <w:lang w:val="en-US"/>
        </w:rPr>
      </w:pPr>
      <w:r w:rsidRPr="006A4B13">
        <w:rPr>
          <w:lang w:val="en-US"/>
        </w:rPr>
        <w:t>k = SUM D</w:t>
      </w:r>
      <w:r w:rsidRPr="006A4B13">
        <w:rPr>
          <w:vertAlign w:val="subscript"/>
          <w:lang w:val="en-US"/>
        </w:rPr>
        <w:t>i</w:t>
      </w:r>
      <w:r w:rsidRPr="006A4B13">
        <w:rPr>
          <w:lang w:val="en-US"/>
        </w:rPr>
        <w:t xml:space="preserve"> / m,</w:t>
      </w:r>
    </w:p>
    <w:p w:rsidR="006A4B13" w:rsidRPr="006A4B13" w:rsidRDefault="006A4B13">
      <w:pPr>
        <w:pStyle w:val="ConsPlusNormal"/>
        <w:jc w:val="both"/>
        <w:rPr>
          <w:lang w:val="en-US"/>
        </w:rPr>
      </w:pPr>
    </w:p>
    <w:p w:rsidR="006A4B13" w:rsidRPr="006A4B13" w:rsidRDefault="006A4B13">
      <w:pPr>
        <w:pStyle w:val="ConsPlusNormal"/>
        <w:ind w:firstLine="540"/>
        <w:jc w:val="both"/>
        <w:rPr>
          <w:lang w:val="en-US"/>
        </w:rPr>
      </w:pPr>
      <w:r>
        <w:t>где</w:t>
      </w:r>
      <w:r w:rsidRPr="006A4B13">
        <w:rPr>
          <w:lang w:val="en-US"/>
        </w:rPr>
        <w:t>:</w:t>
      </w:r>
    </w:p>
    <w:p w:rsidR="006A4B13" w:rsidRDefault="006A4B13">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6A4B13" w:rsidRDefault="006A4B13">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6A4B13" w:rsidRDefault="006A4B13">
      <w:pPr>
        <w:pStyle w:val="ConsPlusNormal"/>
        <w:jc w:val="both"/>
      </w:pPr>
    </w:p>
    <w:p w:rsidR="006A4B13" w:rsidRDefault="006A4B13">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6A4B13" w:rsidRDefault="006A4B13">
      <w:pPr>
        <w:pStyle w:val="ConsPlusNormal"/>
        <w:jc w:val="both"/>
      </w:pPr>
    </w:p>
    <w:p w:rsidR="006A4B13" w:rsidRDefault="006A4B13">
      <w:pPr>
        <w:pStyle w:val="ConsPlusNormal"/>
        <w:ind w:firstLine="540"/>
        <w:jc w:val="both"/>
      </w:pPr>
      <w:r>
        <w:t>где:</w:t>
      </w:r>
    </w:p>
    <w:p w:rsidR="006A4B13" w:rsidRDefault="006A4B13">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результата на отчетную дату;</w:t>
      </w:r>
    </w:p>
    <w:p w:rsidR="006A4B13" w:rsidRDefault="006A4B13">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результата, установленное Соглашением.</w:t>
      </w:r>
    </w:p>
    <w:p w:rsidR="006A4B13" w:rsidRDefault="006A4B13">
      <w:pPr>
        <w:pStyle w:val="ConsPlusNormal"/>
        <w:spacing w:before="220"/>
        <w:ind w:firstLine="540"/>
        <w:jc w:val="both"/>
      </w:pPr>
      <w:r>
        <w:t xml:space="preserve">5.5. Возврат средств, указанных в </w:t>
      </w:r>
      <w:hyperlink w:anchor="P307">
        <w:r>
          <w:rPr>
            <w:color w:val="0000FF"/>
          </w:rPr>
          <w:t>пункте 5.4</w:t>
        </w:r>
      </w:hyperlink>
      <w:r>
        <w:t xml:space="preserve"> настоящего Порядка, осуществляется в следующем порядке:</w:t>
      </w:r>
    </w:p>
    <w:p w:rsidR="006A4B13" w:rsidRDefault="006A4B13">
      <w:pPr>
        <w:pStyle w:val="ConsPlusNormal"/>
        <w:spacing w:before="220"/>
        <w:ind w:firstLine="540"/>
        <w:jc w:val="both"/>
      </w:pPr>
      <w:r>
        <w:t xml:space="preserve">5.5.1. Министерство в течение 30 рабочих дней со дня подписания Отчетов в системе "Электронный бюджет" проверяет их и в случае </w:t>
      </w:r>
      <w:proofErr w:type="spellStart"/>
      <w:r>
        <w:t>недостижения</w:t>
      </w:r>
      <w:proofErr w:type="spellEnd"/>
      <w:r>
        <w:t xml:space="preserve"> значения результата направляет получателю субсидии требование о возврате средств, рассчитанных в соответствии с </w:t>
      </w:r>
      <w:hyperlink w:anchor="P307">
        <w:r>
          <w:rPr>
            <w:color w:val="0000FF"/>
          </w:rPr>
          <w:t>пунктом 5.4</w:t>
        </w:r>
      </w:hyperlink>
      <w:r>
        <w:t xml:space="preserve"> настоящего Порядка;</w:t>
      </w:r>
    </w:p>
    <w:p w:rsidR="006A4B13" w:rsidRDefault="006A4B13">
      <w:pPr>
        <w:pStyle w:val="ConsPlusNormal"/>
        <w:spacing w:before="220"/>
        <w:ind w:firstLine="540"/>
        <w:jc w:val="both"/>
      </w:pPr>
      <w:r>
        <w:t>5.5.2. указанное в пункте 5.5.1 настоящего Порядка требование о возврате средств должно быть исполнено получателем субсидии в течение одного месяца со дня его получения;</w:t>
      </w:r>
    </w:p>
    <w:p w:rsidR="006A4B13" w:rsidRDefault="006A4B13">
      <w:pPr>
        <w:pStyle w:val="ConsPlusNormal"/>
        <w:spacing w:before="220"/>
        <w:ind w:firstLine="540"/>
        <w:jc w:val="both"/>
      </w:pPr>
      <w:r>
        <w:t xml:space="preserve">5.5.3. в случае невыполнения получателем субсидии в установленный срок требования о </w:t>
      </w:r>
      <w:r>
        <w:lastRenderedPageBreak/>
        <w:t>возврате средств Министерство обеспечивает их взыскание в судебном порядке.</w:t>
      </w:r>
    </w:p>
    <w:p w:rsidR="006A4B13" w:rsidRDefault="006A4B13">
      <w:pPr>
        <w:pStyle w:val="ConsPlusNormal"/>
        <w:spacing w:before="220"/>
        <w:ind w:firstLine="540"/>
        <w:jc w:val="both"/>
      </w:pPr>
      <w:r>
        <w:t xml:space="preserve">5.6. Решение о возврате субсидии Министерством не принимается в случае, если установленный результат предоставления </w:t>
      </w:r>
      <w:proofErr w:type="gramStart"/>
      <w:r>
        <w:t>субсидии</w:t>
      </w:r>
      <w:proofErr w:type="gramEnd"/>
      <w:r>
        <w:t xml:space="preserve">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6A4B13" w:rsidRDefault="006A4B13">
      <w:pPr>
        <w:pStyle w:val="ConsPlusNormal"/>
        <w:spacing w:before="220"/>
        <w:ind w:firstLine="540"/>
        <w:jc w:val="both"/>
      </w:pPr>
      <w:r>
        <w:t>5.6.1. установление в текущем финансовом году регионального и (или) местного уровня реагирования на чрезвычайную ситуацию, подтвержденное:</w:t>
      </w:r>
    </w:p>
    <w:p w:rsidR="006A4B13" w:rsidRDefault="006A4B13">
      <w:pPr>
        <w:pStyle w:val="ConsPlusNormal"/>
        <w:spacing w:before="220"/>
        <w:ind w:firstLine="540"/>
        <w:jc w:val="both"/>
      </w:pPr>
      <w:r>
        <w:t>копией правового акта высшего должностного лица Пермского края и (или) органа местного самоуправления;</w:t>
      </w:r>
    </w:p>
    <w:p w:rsidR="006A4B13" w:rsidRDefault="006A4B13">
      <w:pPr>
        <w:pStyle w:val="ConsPlusNormal"/>
        <w:spacing w:before="220"/>
        <w:ind w:firstLine="540"/>
        <w:jc w:val="both"/>
      </w:pPr>
      <w:r>
        <w:t>актом обследования посевов и посадок сельскохозяйственных культур, пострадавших в результате чрезвычайной ситуации природного характера;</w:t>
      </w:r>
    </w:p>
    <w:p w:rsidR="006A4B13" w:rsidRDefault="006A4B13">
      <w:pPr>
        <w:pStyle w:val="ConsPlusNormal"/>
        <w:spacing w:before="220"/>
        <w:ind w:firstLine="540"/>
        <w:jc w:val="both"/>
      </w:pPr>
      <w:r>
        <w:t>копией информационного письма Пермского центра по гидрометеорологии и мониторингу окружающей среды - филиала федерального государственного бюджетного учреждения "Уральское управление по гидрометеорологии и мониторингу окружающей среды";</w:t>
      </w:r>
    </w:p>
    <w:p w:rsidR="006A4B13" w:rsidRDefault="006A4B13">
      <w:pPr>
        <w:pStyle w:val="ConsPlusNormal"/>
        <w:spacing w:before="220"/>
        <w:ind w:firstLine="540"/>
        <w:jc w:val="both"/>
      </w:pPr>
      <w:r>
        <w:t>5.6.2. 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w:t>
      </w:r>
      <w:proofErr w:type="spellStart"/>
      <w:r>
        <w:t>Россельхозцентр</w:t>
      </w:r>
      <w:proofErr w:type="spellEnd"/>
      <w:r>
        <w:t>" по Пермскому краю;</w:t>
      </w:r>
    </w:p>
    <w:p w:rsidR="006A4B13" w:rsidRDefault="006A4B13">
      <w:pPr>
        <w:pStyle w:val="ConsPlusNormal"/>
        <w:spacing w:before="220"/>
        <w:ind w:firstLine="540"/>
        <w:jc w:val="both"/>
      </w:pPr>
      <w:r>
        <w:t>5.6.3. 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w:t>
      </w: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right"/>
        <w:outlineLvl w:val="1"/>
      </w:pPr>
      <w:r>
        <w:lastRenderedPageBreak/>
        <w:t>Приложение 1</w:t>
      </w:r>
    </w:p>
    <w:p w:rsidR="006A4B13" w:rsidRDefault="006A4B13">
      <w:pPr>
        <w:pStyle w:val="ConsPlusNormal"/>
        <w:jc w:val="right"/>
      </w:pPr>
      <w:r>
        <w:t>к Порядку</w:t>
      </w:r>
    </w:p>
    <w:p w:rsidR="006A4B13" w:rsidRDefault="006A4B13">
      <w:pPr>
        <w:pStyle w:val="ConsPlusNormal"/>
        <w:jc w:val="right"/>
      </w:pPr>
      <w:r>
        <w:t>предоставления субсидий</w:t>
      </w:r>
    </w:p>
    <w:p w:rsidR="006A4B13" w:rsidRDefault="006A4B13">
      <w:pPr>
        <w:pStyle w:val="ConsPlusNormal"/>
        <w:jc w:val="right"/>
      </w:pPr>
      <w:r>
        <w:t>сельскохозяйственным</w:t>
      </w:r>
    </w:p>
    <w:p w:rsidR="006A4B13" w:rsidRDefault="006A4B13">
      <w:pPr>
        <w:pStyle w:val="ConsPlusNormal"/>
        <w:jc w:val="right"/>
      </w:pPr>
      <w:r>
        <w:t xml:space="preserve">товаропроизводителям </w:t>
      </w:r>
      <w:proofErr w:type="gramStart"/>
      <w:r>
        <w:t>на</w:t>
      </w:r>
      <w:proofErr w:type="gramEnd"/>
    </w:p>
    <w:p w:rsidR="006A4B13" w:rsidRDefault="006A4B13">
      <w:pPr>
        <w:pStyle w:val="ConsPlusNormal"/>
        <w:jc w:val="right"/>
      </w:pPr>
      <w:r>
        <w:t>возмещение части затрат</w:t>
      </w:r>
    </w:p>
    <w:p w:rsidR="006A4B13" w:rsidRDefault="006A4B13">
      <w:pPr>
        <w:pStyle w:val="ConsPlusNormal"/>
        <w:jc w:val="right"/>
      </w:pPr>
      <w:r>
        <w:t>на приобретение</w:t>
      </w:r>
    </w:p>
    <w:p w:rsidR="006A4B13" w:rsidRDefault="006A4B13">
      <w:pPr>
        <w:pStyle w:val="ConsPlusNormal"/>
        <w:jc w:val="right"/>
      </w:pPr>
      <w:r>
        <w:t>минеральных удобрений</w:t>
      </w:r>
    </w:p>
    <w:p w:rsidR="006A4B13" w:rsidRDefault="006A4B13">
      <w:pPr>
        <w:pStyle w:val="ConsPlusNormal"/>
        <w:jc w:val="both"/>
      </w:pPr>
    </w:p>
    <w:p w:rsidR="006A4B13" w:rsidRDefault="006A4B13">
      <w:pPr>
        <w:pStyle w:val="ConsPlusNormal"/>
        <w:jc w:val="right"/>
      </w:pPr>
      <w:r>
        <w:t>ФОРМА</w:t>
      </w:r>
    </w:p>
    <w:p w:rsidR="006A4B13" w:rsidRDefault="006A4B13">
      <w:pPr>
        <w:pStyle w:val="ConsPlusNormal"/>
        <w:jc w:val="both"/>
      </w:pPr>
    </w:p>
    <w:p w:rsidR="006A4B13" w:rsidRDefault="006A4B13">
      <w:pPr>
        <w:pStyle w:val="ConsPlusNormal"/>
        <w:jc w:val="center"/>
      </w:pPr>
      <w:bookmarkStart w:id="51" w:name="P356"/>
      <w:bookmarkEnd w:id="51"/>
      <w:r>
        <w:t>Производственная программа по растениеводству на 20__ год</w:t>
      </w:r>
    </w:p>
    <w:p w:rsidR="006A4B13" w:rsidRDefault="006A4B13">
      <w:pPr>
        <w:pStyle w:val="ConsPlusNormal"/>
        <w:jc w:val="center"/>
      </w:pPr>
      <w:r>
        <w:t>____________________________________________________________</w:t>
      </w:r>
    </w:p>
    <w:p w:rsidR="006A4B13" w:rsidRDefault="006A4B13">
      <w:pPr>
        <w:pStyle w:val="ConsPlusNormal"/>
        <w:jc w:val="center"/>
      </w:pPr>
      <w:proofErr w:type="gramStart"/>
      <w:r>
        <w:t>(наименование сельскохозяйственного товаропроизводителя,</w:t>
      </w:r>
      <w:proofErr w:type="gramEnd"/>
    </w:p>
    <w:p w:rsidR="006A4B13" w:rsidRDefault="006A4B13">
      <w:pPr>
        <w:pStyle w:val="ConsPlusNormal"/>
        <w:jc w:val="center"/>
      </w:pPr>
      <w:r>
        <w:t>муниципального образования Пермского края)</w:t>
      </w:r>
    </w:p>
    <w:p w:rsidR="006A4B13" w:rsidRDefault="006A4B13">
      <w:pPr>
        <w:pStyle w:val="ConsPlusNormal"/>
        <w:jc w:val="both"/>
      </w:pPr>
    </w:p>
    <w:p w:rsidR="006A4B13" w:rsidRDefault="006A4B13">
      <w:pPr>
        <w:pStyle w:val="ConsPlusNormal"/>
        <w:sectPr w:rsidR="006A4B13" w:rsidSect="00AA0227">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13"/>
        <w:gridCol w:w="2009"/>
        <w:gridCol w:w="883"/>
        <w:gridCol w:w="898"/>
        <w:gridCol w:w="883"/>
        <w:gridCol w:w="898"/>
        <w:gridCol w:w="1155"/>
        <w:gridCol w:w="1594"/>
        <w:gridCol w:w="1155"/>
        <w:gridCol w:w="896"/>
        <w:gridCol w:w="1594"/>
        <w:gridCol w:w="1171"/>
        <w:gridCol w:w="945"/>
      </w:tblGrid>
      <w:tr w:rsidR="006A4B13" w:rsidTr="006A4B13">
        <w:tc>
          <w:tcPr>
            <w:tcW w:w="277" w:type="pct"/>
            <w:vMerge w:val="restart"/>
            <w:vAlign w:val="center"/>
          </w:tcPr>
          <w:p w:rsidR="006A4B13" w:rsidRDefault="006A4B13">
            <w:pPr>
              <w:pStyle w:val="ConsPlusNormal"/>
              <w:jc w:val="center"/>
            </w:pPr>
            <w:r>
              <w:lastRenderedPageBreak/>
              <w:t xml:space="preserve">N </w:t>
            </w:r>
            <w:proofErr w:type="gramStart"/>
            <w:r>
              <w:t>п</w:t>
            </w:r>
            <w:proofErr w:type="gramEnd"/>
            <w:r>
              <w:t>/п</w:t>
            </w:r>
          </w:p>
        </w:tc>
        <w:tc>
          <w:tcPr>
            <w:tcW w:w="936" w:type="pct"/>
            <w:vMerge w:val="restart"/>
            <w:vAlign w:val="center"/>
          </w:tcPr>
          <w:p w:rsidR="006A4B13" w:rsidRDefault="006A4B13">
            <w:pPr>
              <w:pStyle w:val="ConsPlusNormal"/>
              <w:jc w:val="center"/>
            </w:pPr>
            <w:r>
              <w:t>Наименование сельскохозяйственной культуры</w:t>
            </w:r>
          </w:p>
        </w:tc>
        <w:tc>
          <w:tcPr>
            <w:tcW w:w="1430" w:type="pct"/>
            <w:gridSpan w:val="5"/>
            <w:vAlign w:val="center"/>
          </w:tcPr>
          <w:p w:rsidR="006A4B13" w:rsidRDefault="006A4B13">
            <w:pPr>
              <w:pStyle w:val="ConsPlusNormal"/>
              <w:jc w:val="center"/>
            </w:pPr>
            <w:r>
              <w:t xml:space="preserve">Посевная площадь, </w:t>
            </w:r>
            <w:proofErr w:type="gramStart"/>
            <w:r>
              <w:t>га</w:t>
            </w:r>
            <w:proofErr w:type="gramEnd"/>
          </w:p>
        </w:tc>
        <w:tc>
          <w:tcPr>
            <w:tcW w:w="1253" w:type="pct"/>
            <w:gridSpan w:val="3"/>
            <w:vAlign w:val="center"/>
          </w:tcPr>
          <w:p w:rsidR="006A4B13" w:rsidRDefault="006A4B13">
            <w:pPr>
              <w:pStyle w:val="ConsPlusNormal"/>
              <w:jc w:val="center"/>
            </w:pPr>
            <w:r>
              <w:t>Урожайность (ц/га) убранной площади</w:t>
            </w:r>
          </w:p>
        </w:tc>
        <w:tc>
          <w:tcPr>
            <w:tcW w:w="1105" w:type="pct"/>
            <w:gridSpan w:val="3"/>
            <w:vAlign w:val="center"/>
          </w:tcPr>
          <w:p w:rsidR="006A4B13" w:rsidRDefault="006A4B13">
            <w:pPr>
              <w:pStyle w:val="ConsPlusNormal"/>
              <w:jc w:val="center"/>
            </w:pPr>
            <w:r>
              <w:t>Валовой сбор, тонн</w:t>
            </w:r>
          </w:p>
        </w:tc>
      </w:tr>
      <w:tr w:rsidR="006A4B13" w:rsidTr="006A4B13">
        <w:tc>
          <w:tcPr>
            <w:tcW w:w="277" w:type="pct"/>
            <w:vMerge/>
          </w:tcPr>
          <w:p w:rsidR="006A4B13" w:rsidRDefault="006A4B13">
            <w:pPr>
              <w:pStyle w:val="ConsPlusNormal"/>
            </w:pPr>
          </w:p>
        </w:tc>
        <w:tc>
          <w:tcPr>
            <w:tcW w:w="936" w:type="pct"/>
            <w:vMerge/>
          </w:tcPr>
          <w:p w:rsidR="006A4B13" w:rsidRDefault="006A4B13">
            <w:pPr>
              <w:pStyle w:val="ConsPlusNormal"/>
            </w:pPr>
          </w:p>
        </w:tc>
        <w:tc>
          <w:tcPr>
            <w:tcW w:w="563" w:type="pct"/>
            <w:gridSpan w:val="2"/>
            <w:vAlign w:val="center"/>
          </w:tcPr>
          <w:p w:rsidR="006A4B13" w:rsidRDefault="006A4B13">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083">
              <w:r>
                <w:rPr>
                  <w:color w:val="0000FF"/>
                </w:rPr>
                <w:t>&lt;*&gt;</w:t>
              </w:r>
            </w:hyperlink>
            <w:r>
              <w:t xml:space="preserve">, </w:t>
            </w:r>
            <w:hyperlink w:anchor="P1085">
              <w:r>
                <w:rPr>
                  <w:color w:val="0000FF"/>
                </w:rPr>
                <w:t>&lt;***&gt;</w:t>
              </w:r>
            </w:hyperlink>
          </w:p>
        </w:tc>
        <w:tc>
          <w:tcPr>
            <w:tcW w:w="520" w:type="pct"/>
            <w:gridSpan w:val="2"/>
            <w:vAlign w:val="center"/>
          </w:tcPr>
          <w:p w:rsidR="006A4B13" w:rsidRDefault="006A4B13">
            <w:pPr>
              <w:pStyle w:val="ConsPlusNormal"/>
              <w:jc w:val="center"/>
            </w:pPr>
            <w:proofErr w:type="gramStart"/>
            <w:r>
              <w:t>фактическая</w:t>
            </w:r>
            <w:proofErr w:type="gramEnd"/>
            <w:r>
              <w:t xml:space="preserve"> за отчетный финансовый год </w:t>
            </w:r>
            <w:hyperlink w:anchor="P1083">
              <w:r>
                <w:rPr>
                  <w:color w:val="0000FF"/>
                </w:rPr>
                <w:t>&lt;*&gt;</w:t>
              </w:r>
            </w:hyperlink>
          </w:p>
        </w:tc>
        <w:tc>
          <w:tcPr>
            <w:tcW w:w="347" w:type="pct"/>
            <w:vMerge w:val="restart"/>
            <w:vAlign w:val="center"/>
          </w:tcPr>
          <w:p w:rsidR="006A4B13" w:rsidRDefault="006A4B13">
            <w:pPr>
              <w:pStyle w:val="ConsPlusNormal"/>
              <w:jc w:val="center"/>
            </w:pPr>
            <w:proofErr w:type="gramStart"/>
            <w:r>
              <w:t>плановая</w:t>
            </w:r>
            <w:proofErr w:type="gramEnd"/>
            <w:r>
              <w:t xml:space="preserve"> на текущий финансовый год (</w:t>
            </w:r>
            <w:hyperlink w:anchor="P1084">
              <w:r>
                <w:rPr>
                  <w:color w:val="0000FF"/>
                </w:rPr>
                <w:t>&lt;**&gt;</w:t>
              </w:r>
            </w:hyperlink>
            <w:r>
              <w:t xml:space="preserve"> - для строки 7)</w:t>
            </w:r>
          </w:p>
        </w:tc>
        <w:tc>
          <w:tcPr>
            <w:tcW w:w="520" w:type="pct"/>
            <w:vMerge w:val="restart"/>
            <w:vAlign w:val="center"/>
          </w:tcPr>
          <w:p w:rsidR="006A4B13" w:rsidRDefault="006A4B13">
            <w:pPr>
              <w:pStyle w:val="ConsPlusNormal"/>
              <w:jc w:val="center"/>
            </w:pPr>
            <w:r>
              <w:t xml:space="preserve">фактическая за год, предшествующий году, в котором ситуация в связи с опасными природными явлениями была признана чрезвычайной </w:t>
            </w:r>
            <w:hyperlink w:anchor="P1083">
              <w:r>
                <w:rPr>
                  <w:color w:val="0000FF"/>
                </w:rPr>
                <w:t>&lt;*&gt;</w:t>
              </w:r>
            </w:hyperlink>
            <w:r>
              <w:t xml:space="preserve">, </w:t>
            </w:r>
            <w:hyperlink w:anchor="P1085">
              <w:r>
                <w:rPr>
                  <w:color w:val="0000FF"/>
                </w:rPr>
                <w:t>&lt;***&gt;</w:t>
              </w:r>
            </w:hyperlink>
          </w:p>
        </w:tc>
        <w:tc>
          <w:tcPr>
            <w:tcW w:w="325" w:type="pct"/>
            <w:vMerge w:val="restart"/>
            <w:vAlign w:val="center"/>
          </w:tcPr>
          <w:p w:rsidR="006A4B13" w:rsidRDefault="006A4B13">
            <w:pPr>
              <w:pStyle w:val="ConsPlusNormal"/>
              <w:jc w:val="center"/>
            </w:pPr>
            <w:proofErr w:type="gramStart"/>
            <w:r>
              <w:t>фактическая</w:t>
            </w:r>
            <w:proofErr w:type="gramEnd"/>
            <w:r>
              <w:t xml:space="preserve"> за отчетный финансовый год </w:t>
            </w:r>
            <w:hyperlink w:anchor="P1083">
              <w:r>
                <w:rPr>
                  <w:color w:val="0000FF"/>
                </w:rPr>
                <w:t>&lt;*&gt;</w:t>
              </w:r>
            </w:hyperlink>
          </w:p>
        </w:tc>
        <w:tc>
          <w:tcPr>
            <w:tcW w:w="408" w:type="pct"/>
            <w:vMerge w:val="restart"/>
            <w:vAlign w:val="center"/>
          </w:tcPr>
          <w:p w:rsidR="006A4B13" w:rsidRDefault="006A4B13">
            <w:pPr>
              <w:pStyle w:val="ConsPlusNormal"/>
              <w:jc w:val="center"/>
            </w:pPr>
            <w:proofErr w:type="gramStart"/>
            <w:r>
              <w:t>плановая</w:t>
            </w:r>
            <w:proofErr w:type="gramEnd"/>
            <w:r>
              <w:t xml:space="preserve"> на текущий год</w:t>
            </w:r>
          </w:p>
        </w:tc>
        <w:tc>
          <w:tcPr>
            <w:tcW w:w="476" w:type="pct"/>
            <w:vMerge w:val="restart"/>
            <w:vAlign w:val="center"/>
          </w:tcPr>
          <w:p w:rsidR="006A4B13" w:rsidRDefault="006A4B13">
            <w:pPr>
              <w:pStyle w:val="ConsPlusNormal"/>
              <w:jc w:val="center"/>
            </w:pPr>
            <w:proofErr w:type="gramStart"/>
            <w:r>
              <w:t xml:space="preserve">фактический за год, предшествующий году, в котором ситуация в связи с опасными природными явлениями была признана чрезвычайной </w:t>
            </w:r>
            <w:hyperlink w:anchor="P1083">
              <w:r>
                <w:rPr>
                  <w:color w:val="0000FF"/>
                </w:rPr>
                <w:t>&lt;*&gt;</w:t>
              </w:r>
            </w:hyperlink>
            <w:r>
              <w:t xml:space="preserve">, </w:t>
            </w:r>
            <w:hyperlink w:anchor="P1085">
              <w:r>
                <w:rPr>
                  <w:color w:val="0000FF"/>
                </w:rPr>
                <w:t>&lt;***&gt;</w:t>
              </w:r>
            </w:hyperlink>
            <w:proofErr w:type="gramEnd"/>
          </w:p>
        </w:tc>
        <w:tc>
          <w:tcPr>
            <w:tcW w:w="325" w:type="pct"/>
            <w:vMerge w:val="restart"/>
            <w:vAlign w:val="center"/>
          </w:tcPr>
          <w:p w:rsidR="006A4B13" w:rsidRDefault="006A4B13">
            <w:pPr>
              <w:pStyle w:val="ConsPlusNormal"/>
              <w:jc w:val="center"/>
            </w:pPr>
            <w:proofErr w:type="gramStart"/>
            <w:r>
              <w:t xml:space="preserve">фактический за отчетный финансовый год </w:t>
            </w:r>
            <w:hyperlink w:anchor="P1083">
              <w:r>
                <w:rPr>
                  <w:color w:val="0000FF"/>
                </w:rPr>
                <w:t>&lt;*&gt;</w:t>
              </w:r>
            </w:hyperlink>
            <w:proofErr w:type="gramEnd"/>
          </w:p>
        </w:tc>
        <w:tc>
          <w:tcPr>
            <w:tcW w:w="303" w:type="pct"/>
            <w:vMerge w:val="restart"/>
            <w:vAlign w:val="center"/>
          </w:tcPr>
          <w:p w:rsidR="006A4B13" w:rsidRDefault="006A4B13">
            <w:pPr>
              <w:pStyle w:val="ConsPlusNormal"/>
              <w:jc w:val="center"/>
            </w:pPr>
            <w:proofErr w:type="gramStart"/>
            <w:r>
              <w:t>плановый на текущий год</w:t>
            </w:r>
            <w:proofErr w:type="gramEnd"/>
          </w:p>
        </w:tc>
      </w:tr>
      <w:tr w:rsidR="006A4B13" w:rsidTr="006A4B13">
        <w:tc>
          <w:tcPr>
            <w:tcW w:w="277" w:type="pct"/>
            <w:vMerge/>
          </w:tcPr>
          <w:p w:rsidR="006A4B13" w:rsidRDefault="006A4B13">
            <w:pPr>
              <w:pStyle w:val="ConsPlusNormal"/>
            </w:pPr>
          </w:p>
        </w:tc>
        <w:tc>
          <w:tcPr>
            <w:tcW w:w="936" w:type="pct"/>
            <w:vMerge/>
          </w:tcPr>
          <w:p w:rsidR="006A4B13" w:rsidRDefault="006A4B13">
            <w:pPr>
              <w:pStyle w:val="ConsPlusNormal"/>
            </w:pPr>
          </w:p>
        </w:tc>
        <w:tc>
          <w:tcPr>
            <w:tcW w:w="282" w:type="pct"/>
            <w:vAlign w:val="center"/>
          </w:tcPr>
          <w:p w:rsidR="006A4B13" w:rsidRDefault="006A4B13">
            <w:pPr>
              <w:pStyle w:val="ConsPlusNormal"/>
              <w:jc w:val="center"/>
            </w:pPr>
            <w:r>
              <w:t>посевная</w:t>
            </w:r>
          </w:p>
        </w:tc>
        <w:tc>
          <w:tcPr>
            <w:tcW w:w="282" w:type="pct"/>
            <w:vAlign w:val="center"/>
          </w:tcPr>
          <w:p w:rsidR="006A4B13" w:rsidRDefault="006A4B13">
            <w:pPr>
              <w:pStyle w:val="ConsPlusNormal"/>
              <w:jc w:val="center"/>
            </w:pPr>
            <w:r>
              <w:t>убранная</w:t>
            </w:r>
          </w:p>
        </w:tc>
        <w:tc>
          <w:tcPr>
            <w:tcW w:w="282" w:type="pct"/>
            <w:vAlign w:val="center"/>
          </w:tcPr>
          <w:p w:rsidR="006A4B13" w:rsidRDefault="006A4B13">
            <w:pPr>
              <w:pStyle w:val="ConsPlusNormal"/>
              <w:jc w:val="center"/>
            </w:pPr>
            <w:r>
              <w:t>посевная</w:t>
            </w:r>
          </w:p>
        </w:tc>
        <w:tc>
          <w:tcPr>
            <w:tcW w:w="238" w:type="pct"/>
            <w:vAlign w:val="center"/>
          </w:tcPr>
          <w:p w:rsidR="006A4B13" w:rsidRDefault="006A4B13">
            <w:pPr>
              <w:pStyle w:val="ConsPlusNormal"/>
              <w:jc w:val="center"/>
            </w:pPr>
            <w:r>
              <w:t>убранная</w:t>
            </w:r>
          </w:p>
        </w:tc>
        <w:tc>
          <w:tcPr>
            <w:tcW w:w="347" w:type="pct"/>
            <w:vMerge/>
          </w:tcPr>
          <w:p w:rsidR="006A4B13" w:rsidRDefault="006A4B13">
            <w:pPr>
              <w:pStyle w:val="ConsPlusNormal"/>
            </w:pPr>
          </w:p>
        </w:tc>
        <w:tc>
          <w:tcPr>
            <w:tcW w:w="520" w:type="pct"/>
            <w:vMerge/>
          </w:tcPr>
          <w:p w:rsidR="006A4B13" w:rsidRDefault="006A4B13">
            <w:pPr>
              <w:pStyle w:val="ConsPlusNormal"/>
            </w:pPr>
          </w:p>
        </w:tc>
        <w:tc>
          <w:tcPr>
            <w:tcW w:w="325" w:type="pct"/>
            <w:vMerge/>
          </w:tcPr>
          <w:p w:rsidR="006A4B13" w:rsidRDefault="006A4B13">
            <w:pPr>
              <w:pStyle w:val="ConsPlusNormal"/>
            </w:pPr>
          </w:p>
        </w:tc>
        <w:tc>
          <w:tcPr>
            <w:tcW w:w="408" w:type="pct"/>
            <w:vMerge/>
          </w:tcPr>
          <w:p w:rsidR="006A4B13" w:rsidRDefault="006A4B13">
            <w:pPr>
              <w:pStyle w:val="ConsPlusNormal"/>
            </w:pPr>
          </w:p>
        </w:tc>
        <w:tc>
          <w:tcPr>
            <w:tcW w:w="476" w:type="pct"/>
            <w:vMerge/>
          </w:tcPr>
          <w:p w:rsidR="006A4B13" w:rsidRDefault="006A4B13">
            <w:pPr>
              <w:pStyle w:val="ConsPlusNormal"/>
            </w:pPr>
          </w:p>
        </w:tc>
        <w:tc>
          <w:tcPr>
            <w:tcW w:w="325" w:type="pct"/>
            <w:vMerge/>
          </w:tcPr>
          <w:p w:rsidR="006A4B13" w:rsidRDefault="006A4B13">
            <w:pPr>
              <w:pStyle w:val="ConsPlusNormal"/>
            </w:pPr>
          </w:p>
        </w:tc>
        <w:tc>
          <w:tcPr>
            <w:tcW w:w="303" w:type="pct"/>
            <w:vMerge/>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w:t>
            </w:r>
          </w:p>
        </w:tc>
        <w:tc>
          <w:tcPr>
            <w:tcW w:w="936" w:type="pct"/>
            <w:vAlign w:val="center"/>
          </w:tcPr>
          <w:p w:rsidR="006A4B13" w:rsidRDefault="006A4B13">
            <w:pPr>
              <w:pStyle w:val="ConsPlusNormal"/>
              <w:jc w:val="center"/>
            </w:pPr>
            <w:r>
              <w:t>2</w:t>
            </w:r>
          </w:p>
        </w:tc>
        <w:tc>
          <w:tcPr>
            <w:tcW w:w="282" w:type="pct"/>
            <w:vAlign w:val="center"/>
          </w:tcPr>
          <w:p w:rsidR="006A4B13" w:rsidRDefault="006A4B13">
            <w:pPr>
              <w:pStyle w:val="ConsPlusNormal"/>
              <w:jc w:val="center"/>
            </w:pPr>
            <w:r>
              <w:t>3</w:t>
            </w:r>
          </w:p>
        </w:tc>
        <w:tc>
          <w:tcPr>
            <w:tcW w:w="282" w:type="pct"/>
            <w:vAlign w:val="center"/>
          </w:tcPr>
          <w:p w:rsidR="006A4B13" w:rsidRDefault="006A4B13">
            <w:pPr>
              <w:pStyle w:val="ConsPlusNormal"/>
              <w:jc w:val="center"/>
            </w:pPr>
            <w:r>
              <w:t>4</w:t>
            </w:r>
          </w:p>
        </w:tc>
        <w:tc>
          <w:tcPr>
            <w:tcW w:w="282" w:type="pct"/>
            <w:vAlign w:val="center"/>
          </w:tcPr>
          <w:p w:rsidR="006A4B13" w:rsidRDefault="006A4B13">
            <w:pPr>
              <w:pStyle w:val="ConsPlusNormal"/>
              <w:jc w:val="center"/>
            </w:pPr>
            <w:r>
              <w:t>5</w:t>
            </w:r>
          </w:p>
        </w:tc>
        <w:tc>
          <w:tcPr>
            <w:tcW w:w="238" w:type="pct"/>
            <w:vAlign w:val="center"/>
          </w:tcPr>
          <w:p w:rsidR="006A4B13" w:rsidRDefault="006A4B13">
            <w:pPr>
              <w:pStyle w:val="ConsPlusNormal"/>
              <w:jc w:val="center"/>
            </w:pPr>
            <w:r>
              <w:t>6</w:t>
            </w:r>
          </w:p>
        </w:tc>
        <w:tc>
          <w:tcPr>
            <w:tcW w:w="347" w:type="pct"/>
            <w:vAlign w:val="center"/>
          </w:tcPr>
          <w:p w:rsidR="006A4B13" w:rsidRDefault="006A4B13">
            <w:pPr>
              <w:pStyle w:val="ConsPlusNormal"/>
              <w:jc w:val="center"/>
            </w:pPr>
            <w:r>
              <w:t>7</w:t>
            </w:r>
          </w:p>
        </w:tc>
        <w:tc>
          <w:tcPr>
            <w:tcW w:w="520" w:type="pct"/>
            <w:vAlign w:val="center"/>
          </w:tcPr>
          <w:p w:rsidR="006A4B13" w:rsidRDefault="006A4B13">
            <w:pPr>
              <w:pStyle w:val="ConsPlusNormal"/>
              <w:jc w:val="center"/>
            </w:pPr>
            <w:r>
              <w:t>8</w:t>
            </w:r>
          </w:p>
        </w:tc>
        <w:tc>
          <w:tcPr>
            <w:tcW w:w="325" w:type="pct"/>
            <w:vAlign w:val="center"/>
          </w:tcPr>
          <w:p w:rsidR="006A4B13" w:rsidRDefault="006A4B13">
            <w:pPr>
              <w:pStyle w:val="ConsPlusNormal"/>
              <w:jc w:val="center"/>
            </w:pPr>
            <w:r>
              <w:t>9</w:t>
            </w:r>
          </w:p>
        </w:tc>
        <w:tc>
          <w:tcPr>
            <w:tcW w:w="408" w:type="pct"/>
            <w:vAlign w:val="center"/>
          </w:tcPr>
          <w:p w:rsidR="006A4B13" w:rsidRDefault="006A4B13">
            <w:pPr>
              <w:pStyle w:val="ConsPlusNormal"/>
              <w:jc w:val="center"/>
            </w:pPr>
            <w:r>
              <w:t>10</w:t>
            </w:r>
          </w:p>
        </w:tc>
        <w:tc>
          <w:tcPr>
            <w:tcW w:w="476" w:type="pct"/>
            <w:vAlign w:val="center"/>
          </w:tcPr>
          <w:p w:rsidR="006A4B13" w:rsidRDefault="006A4B13">
            <w:pPr>
              <w:pStyle w:val="ConsPlusNormal"/>
              <w:jc w:val="center"/>
            </w:pPr>
            <w:r>
              <w:t>11</w:t>
            </w:r>
          </w:p>
        </w:tc>
        <w:tc>
          <w:tcPr>
            <w:tcW w:w="325" w:type="pct"/>
            <w:vAlign w:val="center"/>
          </w:tcPr>
          <w:p w:rsidR="006A4B13" w:rsidRDefault="006A4B13">
            <w:pPr>
              <w:pStyle w:val="ConsPlusNormal"/>
              <w:jc w:val="center"/>
            </w:pPr>
            <w:r>
              <w:t>12</w:t>
            </w:r>
          </w:p>
        </w:tc>
        <w:tc>
          <w:tcPr>
            <w:tcW w:w="303" w:type="pct"/>
            <w:vAlign w:val="center"/>
          </w:tcPr>
          <w:p w:rsidR="006A4B13" w:rsidRDefault="006A4B13">
            <w:pPr>
              <w:pStyle w:val="ConsPlusNormal"/>
              <w:jc w:val="center"/>
            </w:pPr>
            <w:bookmarkStart w:id="52" w:name="P391"/>
            <w:bookmarkEnd w:id="52"/>
            <w:r>
              <w:t>13</w:t>
            </w:r>
          </w:p>
        </w:tc>
      </w:tr>
      <w:tr w:rsidR="006A4B13" w:rsidTr="006A4B13">
        <w:tc>
          <w:tcPr>
            <w:tcW w:w="277" w:type="pct"/>
            <w:vAlign w:val="center"/>
          </w:tcPr>
          <w:p w:rsidR="006A4B13" w:rsidRDefault="006A4B13">
            <w:pPr>
              <w:pStyle w:val="ConsPlusNormal"/>
              <w:jc w:val="center"/>
            </w:pPr>
            <w:bookmarkStart w:id="53" w:name="P392"/>
            <w:bookmarkEnd w:id="53"/>
            <w:r>
              <w:t>1</w:t>
            </w:r>
          </w:p>
        </w:tc>
        <w:tc>
          <w:tcPr>
            <w:tcW w:w="936" w:type="pct"/>
            <w:vAlign w:val="center"/>
          </w:tcPr>
          <w:p w:rsidR="006A4B13" w:rsidRDefault="006A4B13">
            <w:pPr>
              <w:pStyle w:val="ConsPlusNormal"/>
            </w:pPr>
            <w:r>
              <w:t xml:space="preserve">Зерновые и зернобобовые сельскохозяйственные культуры - всего (сумма строк: </w:t>
            </w:r>
            <w:hyperlink w:anchor="P418">
              <w:r>
                <w:rPr>
                  <w:color w:val="0000FF"/>
                </w:rPr>
                <w:t>1.1</w:t>
              </w:r>
            </w:hyperlink>
            <w:r>
              <w:t xml:space="preserve"> + </w:t>
            </w:r>
            <w:hyperlink w:anchor="P483">
              <w:r>
                <w:rPr>
                  <w:color w:val="0000FF"/>
                </w:rPr>
                <w:t>1.2</w:t>
              </w:r>
            </w:hyperlink>
            <w:r>
              <w:t xml:space="preserve"> + </w:t>
            </w:r>
            <w:hyperlink w:anchor="P626">
              <w:r>
                <w:rPr>
                  <w:color w:val="0000FF"/>
                </w:rPr>
                <w:t>1.3</w:t>
              </w:r>
            </w:hyperlink>
            <w:r>
              <w:t>)</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pPr>
          </w:p>
        </w:tc>
        <w:tc>
          <w:tcPr>
            <w:tcW w:w="936" w:type="pct"/>
            <w:vAlign w:val="center"/>
          </w:tcPr>
          <w:p w:rsidR="006A4B13" w:rsidRDefault="006A4B13">
            <w:pPr>
              <w:pStyle w:val="ConsPlusNormal"/>
            </w:pPr>
            <w:r>
              <w:t xml:space="preserve">в том числе из строки 1: площадь, засеянная семенами сельскохозяйственных культур, сорта или гибриды которых включены </w:t>
            </w:r>
            <w:r>
              <w:lastRenderedPageBreak/>
              <w:t>в Государственный реестр селекционных достижений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54" w:name="P418"/>
            <w:bookmarkEnd w:id="54"/>
            <w:r>
              <w:lastRenderedPageBreak/>
              <w:t>1.1</w:t>
            </w:r>
          </w:p>
        </w:tc>
        <w:tc>
          <w:tcPr>
            <w:tcW w:w="936" w:type="pct"/>
            <w:vAlign w:val="center"/>
          </w:tcPr>
          <w:p w:rsidR="006A4B13" w:rsidRDefault="006A4B13">
            <w:pPr>
              <w:pStyle w:val="ConsPlusNormal"/>
            </w:pPr>
            <w:r>
              <w:t>озимые зерновые культуры - всего (сумма строк: 1.1.1 + 1.1.2 + 1.1.3 + 1.1.4)</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1.1.1</w:t>
            </w:r>
          </w:p>
        </w:tc>
        <w:tc>
          <w:tcPr>
            <w:tcW w:w="936" w:type="pct"/>
            <w:vAlign w:val="center"/>
          </w:tcPr>
          <w:p w:rsidR="006A4B13" w:rsidRDefault="006A4B13">
            <w:pPr>
              <w:pStyle w:val="ConsPlusNormal"/>
            </w:pPr>
            <w:r>
              <w:t>пшеница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1.1.2</w:t>
            </w:r>
          </w:p>
        </w:tc>
        <w:tc>
          <w:tcPr>
            <w:tcW w:w="936" w:type="pct"/>
            <w:vAlign w:val="center"/>
          </w:tcPr>
          <w:p w:rsidR="006A4B13" w:rsidRDefault="006A4B13">
            <w:pPr>
              <w:pStyle w:val="ConsPlusNormal"/>
            </w:pPr>
            <w:r>
              <w:t>рожь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1.1.3</w:t>
            </w:r>
          </w:p>
        </w:tc>
        <w:tc>
          <w:tcPr>
            <w:tcW w:w="936" w:type="pct"/>
            <w:vAlign w:val="center"/>
          </w:tcPr>
          <w:p w:rsidR="006A4B13" w:rsidRDefault="006A4B13">
            <w:pPr>
              <w:pStyle w:val="ConsPlusNormal"/>
            </w:pPr>
            <w:r>
              <w:t>ячмень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1.1.4</w:t>
            </w:r>
          </w:p>
        </w:tc>
        <w:tc>
          <w:tcPr>
            <w:tcW w:w="936" w:type="pct"/>
            <w:vAlign w:val="center"/>
          </w:tcPr>
          <w:p w:rsidR="006A4B13" w:rsidRDefault="006A4B13">
            <w:pPr>
              <w:pStyle w:val="ConsPlusNormal"/>
            </w:pPr>
            <w:proofErr w:type="gramStart"/>
            <w:r>
              <w:t>тритикале</w:t>
            </w:r>
            <w:proofErr w:type="gramEnd"/>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55" w:name="P483"/>
            <w:bookmarkEnd w:id="55"/>
            <w:r>
              <w:t>1.2</w:t>
            </w:r>
          </w:p>
        </w:tc>
        <w:tc>
          <w:tcPr>
            <w:tcW w:w="936" w:type="pct"/>
            <w:vAlign w:val="center"/>
          </w:tcPr>
          <w:p w:rsidR="006A4B13" w:rsidRDefault="006A4B13">
            <w:pPr>
              <w:pStyle w:val="ConsPlusNormal"/>
            </w:pPr>
            <w:r>
              <w:t>яровые зерновые - всего (сумма строк: 1.2.1 + 1.2.2 + 1.2.3 + 1.2.4 + 1.2.5 + 1.2.6 + 1.2.7 + 1.2.8 + 1.2.9 + 1.2.10)</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1.2.1</w:t>
            </w:r>
          </w:p>
        </w:tc>
        <w:tc>
          <w:tcPr>
            <w:tcW w:w="936" w:type="pct"/>
            <w:vAlign w:val="center"/>
          </w:tcPr>
          <w:p w:rsidR="006A4B13" w:rsidRDefault="006A4B13">
            <w:pPr>
              <w:pStyle w:val="ConsPlusNormal"/>
            </w:pPr>
            <w:r>
              <w:t>пшеница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1.2.2</w:t>
            </w:r>
          </w:p>
        </w:tc>
        <w:tc>
          <w:tcPr>
            <w:tcW w:w="936" w:type="pct"/>
            <w:vAlign w:val="center"/>
          </w:tcPr>
          <w:p w:rsidR="006A4B13" w:rsidRDefault="006A4B13">
            <w:pPr>
              <w:pStyle w:val="ConsPlusNormal"/>
            </w:pPr>
            <w:r>
              <w:t>ячмень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1.2.3</w:t>
            </w:r>
          </w:p>
        </w:tc>
        <w:tc>
          <w:tcPr>
            <w:tcW w:w="936" w:type="pct"/>
            <w:vAlign w:val="center"/>
          </w:tcPr>
          <w:p w:rsidR="006A4B13" w:rsidRDefault="006A4B13">
            <w:pPr>
              <w:pStyle w:val="ConsPlusNormal"/>
            </w:pPr>
            <w:proofErr w:type="gramStart"/>
            <w:r>
              <w:t>тритикале</w:t>
            </w:r>
            <w:proofErr w:type="gramEnd"/>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1.2.4</w:t>
            </w:r>
          </w:p>
        </w:tc>
        <w:tc>
          <w:tcPr>
            <w:tcW w:w="936" w:type="pct"/>
            <w:vAlign w:val="center"/>
          </w:tcPr>
          <w:p w:rsidR="006A4B13" w:rsidRDefault="006A4B13">
            <w:pPr>
              <w:pStyle w:val="ConsPlusNormal"/>
            </w:pPr>
            <w:r>
              <w:t>овес</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1.2.5</w:t>
            </w:r>
          </w:p>
        </w:tc>
        <w:tc>
          <w:tcPr>
            <w:tcW w:w="936" w:type="pct"/>
            <w:vAlign w:val="center"/>
          </w:tcPr>
          <w:p w:rsidR="006A4B13" w:rsidRDefault="006A4B13">
            <w:pPr>
              <w:pStyle w:val="ConsPlusNormal"/>
            </w:pPr>
            <w:r>
              <w:t>кукуруза на зерно</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lastRenderedPageBreak/>
              <w:t>1.2.6</w:t>
            </w:r>
          </w:p>
        </w:tc>
        <w:tc>
          <w:tcPr>
            <w:tcW w:w="936" w:type="pct"/>
            <w:vAlign w:val="center"/>
          </w:tcPr>
          <w:p w:rsidR="006A4B13" w:rsidRDefault="006A4B13">
            <w:pPr>
              <w:pStyle w:val="ConsPlusNormal"/>
            </w:pPr>
            <w:r>
              <w:t>рис</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1.2.7</w:t>
            </w:r>
          </w:p>
        </w:tc>
        <w:tc>
          <w:tcPr>
            <w:tcW w:w="936" w:type="pct"/>
            <w:vAlign w:val="center"/>
          </w:tcPr>
          <w:p w:rsidR="006A4B13" w:rsidRDefault="006A4B13">
            <w:pPr>
              <w:pStyle w:val="ConsPlusNormal"/>
            </w:pPr>
            <w:r>
              <w:t>гречиха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1.2.8</w:t>
            </w:r>
          </w:p>
        </w:tc>
        <w:tc>
          <w:tcPr>
            <w:tcW w:w="936" w:type="pct"/>
            <w:vAlign w:val="center"/>
          </w:tcPr>
          <w:p w:rsidR="006A4B13" w:rsidRDefault="006A4B13">
            <w:pPr>
              <w:pStyle w:val="ConsPlusNormal"/>
            </w:pPr>
            <w:r>
              <w:t>просо</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1.2.9</w:t>
            </w:r>
          </w:p>
        </w:tc>
        <w:tc>
          <w:tcPr>
            <w:tcW w:w="936" w:type="pct"/>
            <w:vAlign w:val="center"/>
          </w:tcPr>
          <w:p w:rsidR="006A4B13" w:rsidRDefault="006A4B13">
            <w:pPr>
              <w:pStyle w:val="ConsPlusNormal"/>
            </w:pPr>
            <w:r>
              <w:t>сорго</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1.2.10</w:t>
            </w:r>
          </w:p>
        </w:tc>
        <w:tc>
          <w:tcPr>
            <w:tcW w:w="936" w:type="pct"/>
            <w:vAlign w:val="center"/>
          </w:tcPr>
          <w:p w:rsidR="006A4B13" w:rsidRDefault="006A4B13">
            <w:pPr>
              <w:pStyle w:val="ConsPlusNormal"/>
            </w:pPr>
            <w:r>
              <w:t>рожь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56" w:name="P626"/>
            <w:bookmarkEnd w:id="56"/>
            <w:r>
              <w:t>1.3</w:t>
            </w:r>
          </w:p>
        </w:tc>
        <w:tc>
          <w:tcPr>
            <w:tcW w:w="936" w:type="pct"/>
            <w:vAlign w:val="center"/>
          </w:tcPr>
          <w:p w:rsidR="006A4B13" w:rsidRDefault="006A4B13">
            <w:pPr>
              <w:pStyle w:val="ConsPlusNormal"/>
            </w:pPr>
            <w:r>
              <w:t>зернобобовые культуры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57" w:name="P639"/>
            <w:bookmarkEnd w:id="57"/>
            <w:r>
              <w:t>2</w:t>
            </w:r>
          </w:p>
        </w:tc>
        <w:tc>
          <w:tcPr>
            <w:tcW w:w="936" w:type="pct"/>
            <w:vAlign w:val="center"/>
          </w:tcPr>
          <w:p w:rsidR="006A4B13" w:rsidRDefault="006A4B13">
            <w:pPr>
              <w:pStyle w:val="ConsPlusNormal"/>
            </w:pPr>
            <w:r>
              <w:t>Кормовые культуры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pPr>
          </w:p>
        </w:tc>
        <w:tc>
          <w:tcPr>
            <w:tcW w:w="936" w:type="pct"/>
            <w:vAlign w:val="center"/>
          </w:tcPr>
          <w:p w:rsidR="006A4B13" w:rsidRDefault="006A4B13">
            <w:pPr>
              <w:pStyle w:val="ConsPlusNormal"/>
            </w:pPr>
            <w:r>
              <w:t>в том числе из строки 2: площадь, засеянная семенами сельскохозяйственных культур, сорта или гибриды которых включены в Государственный реестр селекционных достижений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bookmarkStart w:id="58" w:name="P665"/>
            <w:bookmarkEnd w:id="58"/>
            <w:r>
              <w:t>3</w:t>
            </w:r>
          </w:p>
        </w:tc>
        <w:tc>
          <w:tcPr>
            <w:tcW w:w="936" w:type="pct"/>
            <w:vAlign w:val="center"/>
          </w:tcPr>
          <w:p w:rsidR="006A4B13" w:rsidRDefault="006A4B13">
            <w:pPr>
              <w:pStyle w:val="ConsPlusNormal"/>
            </w:pPr>
            <w:r>
              <w:t>Многолетние травы посева прошлых лет</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bookmarkStart w:id="59" w:name="P678"/>
            <w:bookmarkEnd w:id="59"/>
            <w:r>
              <w:t>4</w:t>
            </w:r>
          </w:p>
        </w:tc>
        <w:tc>
          <w:tcPr>
            <w:tcW w:w="936" w:type="pct"/>
            <w:vAlign w:val="center"/>
          </w:tcPr>
          <w:p w:rsidR="006A4B13" w:rsidRDefault="006A4B13">
            <w:pPr>
              <w:pStyle w:val="ConsPlusNormal"/>
            </w:pPr>
            <w:r>
              <w:t xml:space="preserve">Овощные культуры </w:t>
            </w:r>
            <w:r>
              <w:lastRenderedPageBreak/>
              <w:t xml:space="preserve">открытого грунта - всего (без семенников двухлетних и однолетних культур) (сумма строк: </w:t>
            </w:r>
            <w:hyperlink w:anchor="P704">
              <w:r>
                <w:rPr>
                  <w:color w:val="0000FF"/>
                </w:rPr>
                <w:t>4.1</w:t>
              </w:r>
            </w:hyperlink>
            <w:r>
              <w:t xml:space="preserve"> + </w:t>
            </w:r>
            <w:hyperlink w:anchor="P717">
              <w:r>
                <w:rPr>
                  <w:color w:val="0000FF"/>
                </w:rPr>
                <w:t>4.2</w:t>
              </w:r>
            </w:hyperlink>
            <w:r>
              <w:t xml:space="preserve"> + </w:t>
            </w:r>
            <w:hyperlink w:anchor="P730">
              <w:r>
                <w:rPr>
                  <w:color w:val="0000FF"/>
                </w:rPr>
                <w:t>4.3</w:t>
              </w:r>
            </w:hyperlink>
            <w:r>
              <w:t xml:space="preserve"> + </w:t>
            </w:r>
            <w:hyperlink w:anchor="P756">
              <w:r>
                <w:rPr>
                  <w:color w:val="0000FF"/>
                </w:rPr>
                <w:t>4.4</w:t>
              </w:r>
            </w:hyperlink>
            <w:r>
              <w:t xml:space="preserve"> + </w:t>
            </w:r>
            <w:hyperlink w:anchor="P769">
              <w:r>
                <w:rPr>
                  <w:color w:val="0000FF"/>
                </w:rPr>
                <w:t>4.5</w:t>
              </w:r>
            </w:hyperlink>
            <w:r>
              <w:t xml:space="preserve"> + </w:t>
            </w:r>
            <w:hyperlink w:anchor="P782">
              <w:r>
                <w:rPr>
                  <w:color w:val="0000FF"/>
                </w:rPr>
                <w:t>4.6</w:t>
              </w:r>
            </w:hyperlink>
            <w:r>
              <w:t xml:space="preserve"> + </w:t>
            </w:r>
            <w:hyperlink w:anchor="P795">
              <w:r>
                <w:rPr>
                  <w:color w:val="0000FF"/>
                </w:rPr>
                <w:t>4.7</w:t>
              </w:r>
            </w:hyperlink>
            <w:r>
              <w:t xml:space="preserve"> + </w:t>
            </w:r>
            <w:hyperlink w:anchor="P808">
              <w:r>
                <w:rPr>
                  <w:color w:val="0000FF"/>
                </w:rPr>
                <w:t>4.8</w:t>
              </w:r>
            </w:hyperlink>
            <w:r>
              <w:t xml:space="preserve"> + </w:t>
            </w:r>
            <w:hyperlink w:anchor="P821">
              <w:r>
                <w:rPr>
                  <w:color w:val="0000FF"/>
                </w:rPr>
                <w:t>4.9</w:t>
              </w:r>
            </w:hyperlink>
            <w:r>
              <w:t xml:space="preserve"> + </w:t>
            </w:r>
            <w:hyperlink w:anchor="P834">
              <w:r>
                <w:rPr>
                  <w:color w:val="0000FF"/>
                </w:rPr>
                <w:t>4.10</w:t>
              </w:r>
            </w:hyperlink>
            <w:r>
              <w:t xml:space="preserve"> + </w:t>
            </w:r>
            <w:hyperlink w:anchor="P847">
              <w:r>
                <w:rPr>
                  <w:color w:val="0000FF"/>
                </w:rPr>
                <w:t>4.11</w:t>
              </w:r>
            </w:hyperlink>
            <w:r>
              <w:t>)</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pPr>
          </w:p>
        </w:tc>
        <w:tc>
          <w:tcPr>
            <w:tcW w:w="936" w:type="pct"/>
            <w:vAlign w:val="center"/>
          </w:tcPr>
          <w:p w:rsidR="006A4B13" w:rsidRDefault="006A4B13">
            <w:pPr>
              <w:pStyle w:val="ConsPlusNormal"/>
            </w:pPr>
            <w:r>
              <w:t>в том числе из строки 4: площадь, засеянная семенами сельскохозяйственных культур, сорта или гибриды которых включены в Государственный реестр селекционных достижений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bookmarkStart w:id="60" w:name="P704"/>
            <w:bookmarkEnd w:id="60"/>
            <w:r>
              <w:t>4.1</w:t>
            </w:r>
          </w:p>
        </w:tc>
        <w:tc>
          <w:tcPr>
            <w:tcW w:w="936" w:type="pct"/>
            <w:vAlign w:val="center"/>
          </w:tcPr>
          <w:p w:rsidR="006A4B13" w:rsidRDefault="006A4B13">
            <w:pPr>
              <w:pStyle w:val="ConsPlusNormal"/>
            </w:pPr>
            <w:r>
              <w:t>огурцы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1" w:name="P717"/>
            <w:bookmarkEnd w:id="61"/>
            <w:r>
              <w:t>4.2</w:t>
            </w:r>
          </w:p>
        </w:tc>
        <w:tc>
          <w:tcPr>
            <w:tcW w:w="936" w:type="pct"/>
            <w:vAlign w:val="center"/>
          </w:tcPr>
          <w:p w:rsidR="006A4B13" w:rsidRDefault="006A4B13">
            <w:pPr>
              <w:pStyle w:val="ConsPlusNormal"/>
            </w:pPr>
            <w:r>
              <w:t>помидоры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2" w:name="P730"/>
            <w:bookmarkEnd w:id="62"/>
            <w:r>
              <w:t>4.3</w:t>
            </w:r>
          </w:p>
        </w:tc>
        <w:tc>
          <w:tcPr>
            <w:tcW w:w="936" w:type="pct"/>
            <w:vAlign w:val="center"/>
          </w:tcPr>
          <w:p w:rsidR="006A4B13" w:rsidRDefault="006A4B13">
            <w:pPr>
              <w:pStyle w:val="ConsPlusNormal"/>
            </w:pPr>
            <w:r>
              <w:t>капуста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4.3.1</w:t>
            </w:r>
          </w:p>
        </w:tc>
        <w:tc>
          <w:tcPr>
            <w:tcW w:w="936" w:type="pct"/>
            <w:vAlign w:val="center"/>
          </w:tcPr>
          <w:p w:rsidR="006A4B13" w:rsidRDefault="006A4B13">
            <w:pPr>
              <w:pStyle w:val="ConsPlusNormal"/>
            </w:pPr>
            <w:r>
              <w:t xml:space="preserve">в </w:t>
            </w:r>
            <w:proofErr w:type="spellStart"/>
            <w:r>
              <w:t>т.ч</w:t>
            </w:r>
            <w:proofErr w:type="spellEnd"/>
            <w:r>
              <w:t>. капуста цветная</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3" w:name="P756"/>
            <w:bookmarkEnd w:id="63"/>
            <w:r>
              <w:t>4.4</w:t>
            </w:r>
          </w:p>
        </w:tc>
        <w:tc>
          <w:tcPr>
            <w:tcW w:w="936" w:type="pct"/>
            <w:vAlign w:val="center"/>
          </w:tcPr>
          <w:p w:rsidR="006A4B13" w:rsidRDefault="006A4B13">
            <w:pPr>
              <w:pStyle w:val="ConsPlusNormal"/>
            </w:pPr>
            <w:r>
              <w:t>морковь столовая</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4" w:name="P769"/>
            <w:bookmarkEnd w:id="64"/>
            <w:r>
              <w:lastRenderedPageBreak/>
              <w:t>4.5</w:t>
            </w:r>
          </w:p>
        </w:tc>
        <w:tc>
          <w:tcPr>
            <w:tcW w:w="936" w:type="pct"/>
            <w:vAlign w:val="center"/>
          </w:tcPr>
          <w:p w:rsidR="006A4B13" w:rsidRDefault="006A4B13">
            <w:pPr>
              <w:pStyle w:val="ConsPlusNormal"/>
            </w:pPr>
            <w:r>
              <w:t>свекла столовая</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5" w:name="P782"/>
            <w:bookmarkEnd w:id="65"/>
            <w:r>
              <w:t>4.6</w:t>
            </w:r>
          </w:p>
        </w:tc>
        <w:tc>
          <w:tcPr>
            <w:tcW w:w="936" w:type="pct"/>
            <w:vAlign w:val="center"/>
          </w:tcPr>
          <w:p w:rsidR="006A4B13" w:rsidRDefault="006A4B13">
            <w:pPr>
              <w:pStyle w:val="ConsPlusNormal"/>
            </w:pPr>
            <w:r>
              <w:t>лук репчатый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6" w:name="P795"/>
            <w:bookmarkEnd w:id="66"/>
            <w:r>
              <w:t>4.7</w:t>
            </w:r>
          </w:p>
        </w:tc>
        <w:tc>
          <w:tcPr>
            <w:tcW w:w="936" w:type="pct"/>
            <w:vAlign w:val="center"/>
          </w:tcPr>
          <w:p w:rsidR="006A4B13" w:rsidRDefault="006A4B13">
            <w:pPr>
              <w:pStyle w:val="ConsPlusNormal"/>
            </w:pPr>
            <w:r>
              <w:t>чеснок</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7" w:name="P808"/>
            <w:bookmarkEnd w:id="67"/>
            <w:r>
              <w:t>4.8</w:t>
            </w:r>
          </w:p>
        </w:tc>
        <w:tc>
          <w:tcPr>
            <w:tcW w:w="936" w:type="pct"/>
            <w:vAlign w:val="center"/>
          </w:tcPr>
          <w:p w:rsidR="006A4B13" w:rsidRDefault="006A4B13">
            <w:pPr>
              <w:pStyle w:val="ConsPlusNormal"/>
            </w:pPr>
            <w:r>
              <w:t>горох овощной (зеленый горошек)</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8" w:name="P821"/>
            <w:bookmarkEnd w:id="68"/>
            <w:r>
              <w:t>4.9</w:t>
            </w:r>
          </w:p>
        </w:tc>
        <w:tc>
          <w:tcPr>
            <w:tcW w:w="936" w:type="pct"/>
            <w:vAlign w:val="center"/>
          </w:tcPr>
          <w:p w:rsidR="006A4B13" w:rsidRDefault="006A4B13">
            <w:pPr>
              <w:pStyle w:val="ConsPlusNormal"/>
            </w:pPr>
            <w:r>
              <w:t>тыква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69" w:name="P834"/>
            <w:bookmarkEnd w:id="69"/>
            <w:r>
              <w:t>4.10</w:t>
            </w:r>
          </w:p>
        </w:tc>
        <w:tc>
          <w:tcPr>
            <w:tcW w:w="936" w:type="pct"/>
            <w:vAlign w:val="center"/>
          </w:tcPr>
          <w:p w:rsidR="006A4B13" w:rsidRDefault="006A4B13">
            <w:pPr>
              <w:pStyle w:val="ConsPlusNormal"/>
            </w:pPr>
            <w:r>
              <w:t>кабачки</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70" w:name="P847"/>
            <w:bookmarkEnd w:id="70"/>
            <w:r>
              <w:t>4.11</w:t>
            </w:r>
          </w:p>
        </w:tc>
        <w:tc>
          <w:tcPr>
            <w:tcW w:w="936" w:type="pct"/>
            <w:vAlign w:val="center"/>
          </w:tcPr>
          <w:p w:rsidR="006A4B13" w:rsidRDefault="006A4B13">
            <w:pPr>
              <w:pStyle w:val="ConsPlusNormal"/>
            </w:pPr>
            <w:r>
              <w:t>прочие овощи</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71" w:name="P860"/>
            <w:bookmarkEnd w:id="71"/>
            <w:r>
              <w:t>5</w:t>
            </w:r>
          </w:p>
        </w:tc>
        <w:tc>
          <w:tcPr>
            <w:tcW w:w="936" w:type="pct"/>
            <w:vAlign w:val="center"/>
          </w:tcPr>
          <w:p w:rsidR="006A4B13" w:rsidRDefault="006A4B13">
            <w:pPr>
              <w:pStyle w:val="ConsPlusNormal"/>
            </w:pPr>
            <w:r>
              <w:t xml:space="preserve">Картофель, всего (сумма строк: </w:t>
            </w:r>
            <w:hyperlink w:anchor="P886">
              <w:r>
                <w:rPr>
                  <w:color w:val="0000FF"/>
                </w:rPr>
                <w:t>5.1</w:t>
              </w:r>
            </w:hyperlink>
            <w:r>
              <w:t xml:space="preserve"> + </w:t>
            </w:r>
            <w:hyperlink w:anchor="P899">
              <w:r>
                <w:rPr>
                  <w:color w:val="0000FF"/>
                </w:rPr>
                <w:t>5.2</w:t>
              </w:r>
            </w:hyperlink>
            <w:r>
              <w:t xml:space="preserve"> + </w:t>
            </w:r>
            <w:hyperlink w:anchor="P912">
              <w:r>
                <w:rPr>
                  <w:color w:val="0000FF"/>
                </w:rPr>
                <w:t>5.3</w:t>
              </w:r>
            </w:hyperlink>
            <w:r>
              <w:t>)</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pPr>
          </w:p>
        </w:tc>
        <w:tc>
          <w:tcPr>
            <w:tcW w:w="936" w:type="pct"/>
            <w:vAlign w:val="center"/>
          </w:tcPr>
          <w:p w:rsidR="006A4B13" w:rsidRDefault="006A4B13">
            <w:pPr>
              <w:pStyle w:val="ConsPlusNormal"/>
            </w:pPr>
            <w:r>
              <w:t>в том числе из строки 5: площадь, засеянная семенами сельскохозяйственных культур, сорта или гибриды которых включены в Государственный реестр селекционных достижений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bookmarkStart w:id="72" w:name="P886"/>
            <w:bookmarkEnd w:id="72"/>
            <w:r>
              <w:t>5.1</w:t>
            </w:r>
          </w:p>
        </w:tc>
        <w:tc>
          <w:tcPr>
            <w:tcW w:w="936" w:type="pct"/>
            <w:vAlign w:val="center"/>
          </w:tcPr>
          <w:p w:rsidR="006A4B13" w:rsidRDefault="006A4B13">
            <w:pPr>
              <w:pStyle w:val="ConsPlusNormal"/>
            </w:pPr>
            <w:r>
              <w:t xml:space="preserve">продовольственный картофель (за исключением </w:t>
            </w:r>
            <w:r>
              <w:lastRenderedPageBreak/>
              <w:t>оригинального и элитного семенного картофеля)</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73" w:name="P899"/>
            <w:bookmarkEnd w:id="73"/>
            <w:r>
              <w:lastRenderedPageBreak/>
              <w:t>5.2</w:t>
            </w:r>
          </w:p>
        </w:tc>
        <w:tc>
          <w:tcPr>
            <w:tcW w:w="936" w:type="pct"/>
            <w:vAlign w:val="center"/>
          </w:tcPr>
          <w:p w:rsidR="006A4B13" w:rsidRDefault="006A4B13">
            <w:pPr>
              <w:pStyle w:val="ConsPlusNormal"/>
            </w:pPr>
            <w:r>
              <w:t>оригинальный семенной картофель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74" w:name="P912"/>
            <w:bookmarkEnd w:id="74"/>
            <w:r>
              <w:t>5.3</w:t>
            </w:r>
          </w:p>
        </w:tc>
        <w:tc>
          <w:tcPr>
            <w:tcW w:w="936" w:type="pct"/>
            <w:vAlign w:val="center"/>
          </w:tcPr>
          <w:p w:rsidR="006A4B13" w:rsidRDefault="006A4B13">
            <w:pPr>
              <w:pStyle w:val="ConsPlusNormal"/>
            </w:pPr>
            <w:r>
              <w:t>элитный семенной картофель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bookmarkStart w:id="75" w:name="P925"/>
            <w:bookmarkEnd w:id="75"/>
            <w:r>
              <w:t>6</w:t>
            </w:r>
          </w:p>
        </w:tc>
        <w:tc>
          <w:tcPr>
            <w:tcW w:w="936" w:type="pct"/>
            <w:vAlign w:val="center"/>
          </w:tcPr>
          <w:p w:rsidR="006A4B13" w:rsidRDefault="006A4B13">
            <w:pPr>
              <w:pStyle w:val="ConsPlusNormal"/>
            </w:pPr>
            <w:r>
              <w:t>Рапс (сумма строк: 6.1 + 6.2)</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6.1</w:t>
            </w:r>
          </w:p>
        </w:tc>
        <w:tc>
          <w:tcPr>
            <w:tcW w:w="936" w:type="pct"/>
            <w:vAlign w:val="center"/>
          </w:tcPr>
          <w:p w:rsidR="006A4B13" w:rsidRDefault="006A4B13">
            <w:pPr>
              <w:pStyle w:val="ConsPlusNormal"/>
            </w:pPr>
            <w:r>
              <w:t>рапс озимый</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6.2</w:t>
            </w:r>
          </w:p>
        </w:tc>
        <w:tc>
          <w:tcPr>
            <w:tcW w:w="936" w:type="pct"/>
            <w:vAlign w:val="center"/>
          </w:tcPr>
          <w:p w:rsidR="006A4B13" w:rsidRDefault="006A4B13">
            <w:pPr>
              <w:pStyle w:val="ConsPlusNormal"/>
            </w:pPr>
            <w:r>
              <w:t>рапс яровой (</w:t>
            </w:r>
            <w:proofErr w:type="spellStart"/>
            <w:r>
              <w:t>кольза</w:t>
            </w:r>
            <w:proofErr w:type="spellEnd"/>
            <w:r>
              <w:t>)</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pPr>
          </w:p>
        </w:tc>
        <w:tc>
          <w:tcPr>
            <w:tcW w:w="325" w:type="pct"/>
            <w:vAlign w:val="center"/>
          </w:tcPr>
          <w:p w:rsidR="006A4B13" w:rsidRDefault="006A4B13">
            <w:pPr>
              <w:pStyle w:val="ConsPlusNormal"/>
            </w:pPr>
          </w:p>
        </w:tc>
        <w:tc>
          <w:tcPr>
            <w:tcW w:w="408" w:type="pct"/>
            <w:vAlign w:val="center"/>
          </w:tcPr>
          <w:p w:rsidR="006A4B13" w:rsidRDefault="006A4B13">
            <w:pPr>
              <w:pStyle w:val="ConsPlusNormal"/>
            </w:pPr>
          </w:p>
        </w:tc>
        <w:tc>
          <w:tcPr>
            <w:tcW w:w="476" w:type="pct"/>
            <w:vAlign w:val="center"/>
          </w:tcPr>
          <w:p w:rsidR="006A4B13" w:rsidRDefault="006A4B13">
            <w:pPr>
              <w:pStyle w:val="ConsPlusNormal"/>
            </w:pPr>
          </w:p>
        </w:tc>
        <w:tc>
          <w:tcPr>
            <w:tcW w:w="325" w:type="pct"/>
            <w:vAlign w:val="center"/>
          </w:tcPr>
          <w:p w:rsidR="006A4B13" w:rsidRDefault="006A4B13">
            <w:pPr>
              <w:pStyle w:val="ConsPlusNormal"/>
            </w:pPr>
          </w:p>
        </w:tc>
        <w:tc>
          <w:tcPr>
            <w:tcW w:w="303" w:type="pct"/>
            <w:vAlign w:val="center"/>
          </w:tcPr>
          <w:p w:rsidR="006A4B13" w:rsidRDefault="006A4B13">
            <w:pPr>
              <w:pStyle w:val="ConsPlusNormal"/>
            </w:pPr>
          </w:p>
        </w:tc>
      </w:tr>
      <w:tr w:rsidR="006A4B13" w:rsidTr="006A4B13">
        <w:tc>
          <w:tcPr>
            <w:tcW w:w="277" w:type="pct"/>
            <w:vAlign w:val="center"/>
          </w:tcPr>
          <w:p w:rsidR="006A4B13" w:rsidRDefault="006A4B13">
            <w:pPr>
              <w:pStyle w:val="ConsPlusNormal"/>
              <w:jc w:val="center"/>
            </w:pPr>
            <w:r>
              <w:t>7</w:t>
            </w:r>
          </w:p>
        </w:tc>
        <w:tc>
          <w:tcPr>
            <w:tcW w:w="936" w:type="pct"/>
            <w:vAlign w:val="center"/>
          </w:tcPr>
          <w:p w:rsidR="006A4B13" w:rsidRDefault="006A4B13">
            <w:pPr>
              <w:pStyle w:val="ConsPlusNormal"/>
            </w:pPr>
            <w:r>
              <w:t xml:space="preserve">Посевная площадь, всего (сумма строк: </w:t>
            </w:r>
            <w:hyperlink w:anchor="P392">
              <w:r>
                <w:rPr>
                  <w:color w:val="0000FF"/>
                </w:rPr>
                <w:t>1</w:t>
              </w:r>
            </w:hyperlink>
            <w:r>
              <w:t xml:space="preserve"> + </w:t>
            </w:r>
            <w:hyperlink w:anchor="P639">
              <w:r>
                <w:rPr>
                  <w:color w:val="0000FF"/>
                </w:rPr>
                <w:t>2</w:t>
              </w:r>
            </w:hyperlink>
            <w:r>
              <w:t xml:space="preserve"> + </w:t>
            </w:r>
            <w:hyperlink w:anchor="P665">
              <w:r>
                <w:rPr>
                  <w:color w:val="0000FF"/>
                </w:rPr>
                <w:t>3</w:t>
              </w:r>
            </w:hyperlink>
            <w:r>
              <w:t xml:space="preserve"> + </w:t>
            </w:r>
            <w:hyperlink w:anchor="P678">
              <w:r>
                <w:rPr>
                  <w:color w:val="0000FF"/>
                </w:rPr>
                <w:t>4</w:t>
              </w:r>
            </w:hyperlink>
            <w:r>
              <w:t xml:space="preserve"> + </w:t>
            </w:r>
            <w:hyperlink w:anchor="P860">
              <w:r>
                <w:rPr>
                  <w:color w:val="0000FF"/>
                </w:rPr>
                <w:t>5</w:t>
              </w:r>
            </w:hyperlink>
            <w:r>
              <w:t xml:space="preserve"> + </w:t>
            </w:r>
            <w:hyperlink w:anchor="P925">
              <w:r>
                <w:rPr>
                  <w:color w:val="0000FF"/>
                </w:rPr>
                <w:t>6</w:t>
              </w:r>
            </w:hyperlink>
            <w:r>
              <w:t xml:space="preserve">) </w:t>
            </w:r>
            <w:hyperlink w:anchor="P1084">
              <w:r>
                <w:rPr>
                  <w:color w:val="0000FF"/>
                </w:rPr>
                <w:t>&lt;**&gt;</w:t>
              </w:r>
            </w:hyperlink>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82" w:type="pct"/>
            <w:vAlign w:val="center"/>
          </w:tcPr>
          <w:p w:rsidR="006A4B13" w:rsidRDefault="006A4B13">
            <w:pPr>
              <w:pStyle w:val="ConsPlusNormal"/>
            </w:pPr>
          </w:p>
        </w:tc>
        <w:tc>
          <w:tcPr>
            <w:tcW w:w="238" w:type="pct"/>
            <w:vAlign w:val="center"/>
          </w:tcPr>
          <w:p w:rsidR="006A4B13" w:rsidRDefault="006A4B13">
            <w:pPr>
              <w:pStyle w:val="ConsPlusNormal"/>
            </w:pP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8</w:t>
            </w:r>
          </w:p>
        </w:tc>
        <w:tc>
          <w:tcPr>
            <w:tcW w:w="936" w:type="pct"/>
            <w:vAlign w:val="center"/>
          </w:tcPr>
          <w:p w:rsidR="006A4B13" w:rsidRDefault="006A4B13">
            <w:pPr>
              <w:pStyle w:val="ConsPlusNormal"/>
            </w:pPr>
            <w:r>
              <w:t>Страхование сельскохозяйственных культур, всего (сумма строк: 8.1 + 8.2 + 8.3 + 8.4 + 8.5)</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8.1</w:t>
            </w:r>
          </w:p>
        </w:tc>
        <w:tc>
          <w:tcPr>
            <w:tcW w:w="936" w:type="pct"/>
            <w:vAlign w:val="center"/>
          </w:tcPr>
          <w:p w:rsidR="006A4B13" w:rsidRDefault="006A4B13">
            <w:pPr>
              <w:pStyle w:val="ConsPlusNormal"/>
            </w:pPr>
            <w:r>
              <w:t>зерновые и зернобобовые сельскохозяйственные культуры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lastRenderedPageBreak/>
              <w:t>8.2</w:t>
            </w:r>
          </w:p>
        </w:tc>
        <w:tc>
          <w:tcPr>
            <w:tcW w:w="936" w:type="pct"/>
            <w:vAlign w:val="center"/>
          </w:tcPr>
          <w:p w:rsidR="006A4B13" w:rsidRDefault="006A4B13">
            <w:pPr>
              <w:pStyle w:val="ConsPlusNormal"/>
            </w:pPr>
            <w:r>
              <w:t>кормовые сельскохозяйственные культуры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8.3</w:t>
            </w:r>
          </w:p>
        </w:tc>
        <w:tc>
          <w:tcPr>
            <w:tcW w:w="936" w:type="pct"/>
            <w:vAlign w:val="center"/>
          </w:tcPr>
          <w:p w:rsidR="006A4B13" w:rsidRDefault="006A4B13">
            <w:pPr>
              <w:pStyle w:val="ConsPlusNormal"/>
            </w:pPr>
            <w:r>
              <w:t>овощные культуры открытого грунта</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8.4</w:t>
            </w:r>
          </w:p>
        </w:tc>
        <w:tc>
          <w:tcPr>
            <w:tcW w:w="936" w:type="pct"/>
            <w:vAlign w:val="center"/>
          </w:tcPr>
          <w:p w:rsidR="006A4B13" w:rsidRDefault="006A4B13">
            <w:pPr>
              <w:pStyle w:val="ConsPlusNormal"/>
            </w:pPr>
            <w:r>
              <w:t>картофель</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8.5</w:t>
            </w:r>
          </w:p>
        </w:tc>
        <w:tc>
          <w:tcPr>
            <w:tcW w:w="936" w:type="pct"/>
            <w:vAlign w:val="center"/>
          </w:tcPr>
          <w:p w:rsidR="006A4B13" w:rsidRDefault="006A4B13">
            <w:pPr>
              <w:pStyle w:val="ConsPlusNormal"/>
            </w:pPr>
            <w:r>
              <w:t>технические сельскохозяйственные культуры</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9</w:t>
            </w:r>
          </w:p>
        </w:tc>
        <w:tc>
          <w:tcPr>
            <w:tcW w:w="936" w:type="pct"/>
            <w:vAlign w:val="center"/>
          </w:tcPr>
          <w:p w:rsidR="006A4B13" w:rsidRDefault="006A4B13">
            <w:pPr>
              <w:pStyle w:val="ConsPlusNormal"/>
            </w:pPr>
            <w:r>
              <w:t>Площадь чистых паров (включая черные)</w:t>
            </w:r>
          </w:p>
        </w:tc>
        <w:tc>
          <w:tcPr>
            <w:tcW w:w="282" w:type="pct"/>
            <w:vAlign w:val="center"/>
          </w:tcPr>
          <w:p w:rsidR="006A4B13" w:rsidRDefault="006A4B13">
            <w:pPr>
              <w:pStyle w:val="ConsPlusNormal"/>
            </w:pP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pP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r w:rsidR="006A4B13" w:rsidTr="006A4B13">
        <w:tc>
          <w:tcPr>
            <w:tcW w:w="277" w:type="pct"/>
            <w:vAlign w:val="center"/>
          </w:tcPr>
          <w:p w:rsidR="006A4B13" w:rsidRDefault="006A4B13">
            <w:pPr>
              <w:pStyle w:val="ConsPlusNormal"/>
              <w:jc w:val="center"/>
            </w:pPr>
            <w:r>
              <w:t>10</w:t>
            </w:r>
          </w:p>
        </w:tc>
        <w:tc>
          <w:tcPr>
            <w:tcW w:w="936" w:type="pct"/>
            <w:vAlign w:val="center"/>
          </w:tcPr>
          <w:p w:rsidR="006A4B13" w:rsidRDefault="006A4B13">
            <w:pPr>
              <w:pStyle w:val="ConsPlusNormal"/>
            </w:pPr>
            <w:r>
              <w:t xml:space="preserve">Площадь земель, вовлекаемых в сельскохозяйственный оборот, с учетом </w:t>
            </w:r>
            <w:proofErr w:type="spellStart"/>
            <w:r>
              <w:t>культуртехнических</w:t>
            </w:r>
            <w:proofErr w:type="spellEnd"/>
            <w:r>
              <w:t xml:space="preserve"> мероприятий</w:t>
            </w: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jc w:val="center"/>
            </w:pPr>
            <w:r>
              <w:t>x</w:t>
            </w:r>
          </w:p>
        </w:tc>
        <w:tc>
          <w:tcPr>
            <w:tcW w:w="282" w:type="pct"/>
            <w:vAlign w:val="center"/>
          </w:tcPr>
          <w:p w:rsidR="006A4B13" w:rsidRDefault="006A4B13">
            <w:pPr>
              <w:pStyle w:val="ConsPlusNormal"/>
            </w:pPr>
          </w:p>
        </w:tc>
        <w:tc>
          <w:tcPr>
            <w:tcW w:w="238" w:type="pct"/>
            <w:vAlign w:val="center"/>
          </w:tcPr>
          <w:p w:rsidR="006A4B13" w:rsidRDefault="006A4B13">
            <w:pPr>
              <w:pStyle w:val="ConsPlusNormal"/>
              <w:jc w:val="center"/>
            </w:pPr>
            <w:r>
              <w:t>x</w:t>
            </w:r>
          </w:p>
        </w:tc>
        <w:tc>
          <w:tcPr>
            <w:tcW w:w="347" w:type="pct"/>
            <w:vAlign w:val="center"/>
          </w:tcPr>
          <w:p w:rsidR="006A4B13" w:rsidRDefault="006A4B13">
            <w:pPr>
              <w:pStyle w:val="ConsPlusNormal"/>
              <w:jc w:val="center"/>
            </w:pPr>
            <w:r>
              <w:t>x</w:t>
            </w:r>
          </w:p>
        </w:tc>
        <w:tc>
          <w:tcPr>
            <w:tcW w:w="520"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408" w:type="pct"/>
            <w:vAlign w:val="center"/>
          </w:tcPr>
          <w:p w:rsidR="006A4B13" w:rsidRDefault="006A4B13">
            <w:pPr>
              <w:pStyle w:val="ConsPlusNormal"/>
              <w:jc w:val="center"/>
            </w:pPr>
            <w:r>
              <w:t>x</w:t>
            </w:r>
          </w:p>
        </w:tc>
        <w:tc>
          <w:tcPr>
            <w:tcW w:w="476" w:type="pct"/>
            <w:vAlign w:val="center"/>
          </w:tcPr>
          <w:p w:rsidR="006A4B13" w:rsidRDefault="006A4B13">
            <w:pPr>
              <w:pStyle w:val="ConsPlusNormal"/>
              <w:jc w:val="center"/>
            </w:pPr>
            <w:r>
              <w:t>x</w:t>
            </w:r>
          </w:p>
        </w:tc>
        <w:tc>
          <w:tcPr>
            <w:tcW w:w="325" w:type="pct"/>
            <w:vAlign w:val="center"/>
          </w:tcPr>
          <w:p w:rsidR="006A4B13" w:rsidRDefault="006A4B13">
            <w:pPr>
              <w:pStyle w:val="ConsPlusNormal"/>
              <w:jc w:val="center"/>
            </w:pPr>
            <w:r>
              <w:t>x</w:t>
            </w:r>
          </w:p>
        </w:tc>
        <w:tc>
          <w:tcPr>
            <w:tcW w:w="303" w:type="pct"/>
            <w:vAlign w:val="center"/>
          </w:tcPr>
          <w:p w:rsidR="006A4B13" w:rsidRDefault="006A4B13">
            <w:pPr>
              <w:pStyle w:val="ConsPlusNormal"/>
              <w:jc w:val="center"/>
            </w:pPr>
            <w:r>
              <w:t>x</w:t>
            </w:r>
          </w:p>
        </w:tc>
      </w:tr>
    </w:tbl>
    <w:p w:rsidR="006A4B13" w:rsidRDefault="006A4B13">
      <w:pPr>
        <w:pStyle w:val="ConsPlusNormal"/>
        <w:sectPr w:rsidR="006A4B13">
          <w:pgSz w:w="16838" w:h="11905" w:orient="landscape"/>
          <w:pgMar w:top="1701" w:right="1134" w:bottom="850" w:left="1134" w:header="0" w:footer="0" w:gutter="0"/>
          <w:cols w:space="720"/>
          <w:titlePg/>
        </w:sectPr>
      </w:pPr>
    </w:p>
    <w:p w:rsidR="006A4B13" w:rsidRDefault="006A4B13">
      <w:pPr>
        <w:pStyle w:val="ConsPlusNormal"/>
        <w:jc w:val="both"/>
      </w:pPr>
    </w:p>
    <w:p w:rsidR="006A4B13" w:rsidRDefault="006A4B13">
      <w:pPr>
        <w:pStyle w:val="ConsPlusNormal"/>
        <w:ind w:firstLine="540"/>
        <w:jc w:val="both"/>
      </w:pPr>
      <w:r>
        <w:t>--------------------------------</w:t>
      </w:r>
    </w:p>
    <w:p w:rsidR="006A4B13" w:rsidRDefault="006A4B13">
      <w:pPr>
        <w:pStyle w:val="ConsPlusNormal"/>
        <w:spacing w:before="220"/>
        <w:ind w:firstLine="540"/>
        <w:jc w:val="both"/>
      </w:pPr>
      <w:bookmarkStart w:id="76" w:name="P1083"/>
      <w:bookmarkEnd w:id="76"/>
      <w:r>
        <w:t>&lt;*&gt; Заполняется на основании сведений о сборе урожая сельскохозяйственных культур по формам N 29-СХ или N 2-фермер, утвержденным приказом Федеральной службы государственной статистики.</w:t>
      </w:r>
    </w:p>
    <w:p w:rsidR="006A4B13" w:rsidRDefault="006A4B13">
      <w:pPr>
        <w:pStyle w:val="ConsPlusNormal"/>
        <w:spacing w:before="220"/>
        <w:ind w:firstLine="540"/>
        <w:jc w:val="both"/>
      </w:pPr>
      <w:bookmarkStart w:id="77" w:name="P1084"/>
      <w:bookmarkEnd w:id="77"/>
      <w:r>
        <w:t>&lt;**&gt; Планируемая общая посевная площадь по каждому сельскохозяйственному товаропроизводителю должна быть не ниже уровня отчетного финансового года либо года, предшествующего году, в котором ситуация в связи с опасными природными явлениями была признана чрезвычайной.</w:t>
      </w:r>
    </w:p>
    <w:p w:rsidR="006A4B13" w:rsidRDefault="006A4B13">
      <w:pPr>
        <w:pStyle w:val="ConsPlusNormal"/>
        <w:spacing w:before="220"/>
        <w:ind w:firstLine="540"/>
        <w:jc w:val="both"/>
      </w:pPr>
      <w:bookmarkStart w:id="78" w:name="P1085"/>
      <w:bookmarkEnd w:id="78"/>
      <w:r>
        <w:t>&lt;***&gt; Заполняется в случае, если в отчетном финансовом году ситуация в связи с опасными природными явлениями признана чрезвычайной, за исключением сельскохозяйственных товаропроизводителей, которые начали хозяйственную деятельность по выращиванию зерновых и (или) зернобобовых сельскохозяйственных культур, продовольственного картофеля и (или) овощей открытого грунта в отчетном финансовом году.</w:t>
      </w:r>
    </w:p>
    <w:p w:rsidR="006A4B13" w:rsidRDefault="006A4B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2"/>
        <w:gridCol w:w="4349"/>
      </w:tblGrid>
      <w:tr w:rsidR="006A4B13">
        <w:tc>
          <w:tcPr>
            <w:tcW w:w="4722" w:type="dxa"/>
            <w:tcBorders>
              <w:top w:val="nil"/>
              <w:left w:val="nil"/>
              <w:bottom w:val="nil"/>
              <w:right w:val="nil"/>
            </w:tcBorders>
          </w:tcPr>
          <w:p w:rsidR="006A4B13" w:rsidRDefault="006A4B13">
            <w:pPr>
              <w:pStyle w:val="ConsPlusNormal"/>
              <w:jc w:val="both"/>
            </w:pPr>
            <w:r>
              <w:t>Руководитель</w:t>
            </w:r>
          </w:p>
          <w:p w:rsidR="006A4B13" w:rsidRDefault="006A4B13">
            <w:pPr>
              <w:pStyle w:val="ConsPlusNormal"/>
              <w:jc w:val="both"/>
            </w:pPr>
            <w:r>
              <w:t>сельскохозяйственного</w:t>
            </w:r>
          </w:p>
          <w:p w:rsidR="006A4B13" w:rsidRDefault="006A4B13">
            <w:pPr>
              <w:pStyle w:val="ConsPlusNormal"/>
              <w:jc w:val="both"/>
            </w:pPr>
            <w:r>
              <w:t>товаропроизводителя _________________/</w:t>
            </w:r>
          </w:p>
          <w:p w:rsidR="006A4B13" w:rsidRDefault="006A4B13">
            <w:pPr>
              <w:pStyle w:val="ConsPlusNormal"/>
              <w:ind w:left="2264" w:firstLine="540"/>
              <w:jc w:val="both"/>
            </w:pPr>
            <w:r>
              <w:t>(подпись)</w:t>
            </w:r>
          </w:p>
        </w:tc>
        <w:tc>
          <w:tcPr>
            <w:tcW w:w="4349" w:type="dxa"/>
            <w:tcBorders>
              <w:top w:val="nil"/>
              <w:left w:val="nil"/>
              <w:bottom w:val="nil"/>
              <w:right w:val="nil"/>
            </w:tcBorders>
            <w:vAlign w:val="bottom"/>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9071" w:type="dxa"/>
            <w:gridSpan w:val="2"/>
            <w:tcBorders>
              <w:top w:val="nil"/>
              <w:left w:val="nil"/>
              <w:bottom w:val="nil"/>
              <w:right w:val="nil"/>
            </w:tcBorders>
          </w:tcPr>
          <w:p w:rsidR="006A4B13" w:rsidRDefault="006A4B13">
            <w:pPr>
              <w:pStyle w:val="ConsPlusNormal"/>
              <w:jc w:val="both"/>
            </w:pPr>
            <w:r>
              <w:t>МП (при наличии)</w:t>
            </w:r>
          </w:p>
          <w:p w:rsidR="006A4B13" w:rsidRDefault="006A4B13">
            <w:pPr>
              <w:pStyle w:val="ConsPlusNormal"/>
              <w:jc w:val="both"/>
            </w:pPr>
            <w:r>
              <w:t>"___" __________ 20__ г.</w:t>
            </w:r>
          </w:p>
        </w:tc>
      </w:tr>
    </w:tbl>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right"/>
        <w:outlineLvl w:val="1"/>
      </w:pPr>
      <w:r>
        <w:lastRenderedPageBreak/>
        <w:t>Приложение 2</w:t>
      </w:r>
    </w:p>
    <w:p w:rsidR="006A4B13" w:rsidRDefault="006A4B13">
      <w:pPr>
        <w:pStyle w:val="ConsPlusNormal"/>
        <w:jc w:val="right"/>
      </w:pPr>
      <w:r>
        <w:t>к Порядку</w:t>
      </w:r>
    </w:p>
    <w:p w:rsidR="006A4B13" w:rsidRDefault="006A4B13">
      <w:pPr>
        <w:pStyle w:val="ConsPlusNormal"/>
        <w:jc w:val="right"/>
      </w:pPr>
      <w:r>
        <w:t>предоставления субсидий</w:t>
      </w:r>
    </w:p>
    <w:p w:rsidR="006A4B13" w:rsidRDefault="006A4B13">
      <w:pPr>
        <w:pStyle w:val="ConsPlusNormal"/>
        <w:jc w:val="right"/>
      </w:pPr>
      <w:r>
        <w:t>сельскохозяйственным</w:t>
      </w:r>
    </w:p>
    <w:p w:rsidR="006A4B13" w:rsidRDefault="006A4B13">
      <w:pPr>
        <w:pStyle w:val="ConsPlusNormal"/>
        <w:jc w:val="right"/>
      </w:pPr>
      <w:r>
        <w:t xml:space="preserve">товаропроизводителям </w:t>
      </w:r>
      <w:proofErr w:type="gramStart"/>
      <w:r>
        <w:t>на</w:t>
      </w:r>
      <w:proofErr w:type="gramEnd"/>
    </w:p>
    <w:p w:rsidR="006A4B13" w:rsidRDefault="006A4B13">
      <w:pPr>
        <w:pStyle w:val="ConsPlusNormal"/>
        <w:jc w:val="right"/>
      </w:pPr>
      <w:r>
        <w:t>возмещение части затрат</w:t>
      </w:r>
    </w:p>
    <w:p w:rsidR="006A4B13" w:rsidRDefault="006A4B13">
      <w:pPr>
        <w:pStyle w:val="ConsPlusNormal"/>
        <w:jc w:val="right"/>
      </w:pPr>
      <w:r>
        <w:t>на приобретение</w:t>
      </w:r>
    </w:p>
    <w:p w:rsidR="006A4B13" w:rsidRDefault="006A4B13">
      <w:pPr>
        <w:pStyle w:val="ConsPlusNormal"/>
        <w:jc w:val="right"/>
      </w:pPr>
      <w:r>
        <w:t>минеральных удобрений</w:t>
      </w:r>
    </w:p>
    <w:p w:rsidR="006A4B13" w:rsidRDefault="006A4B13">
      <w:pPr>
        <w:pStyle w:val="ConsPlusNormal"/>
        <w:jc w:val="both"/>
      </w:pPr>
    </w:p>
    <w:p w:rsidR="006A4B13" w:rsidRDefault="006A4B13">
      <w:pPr>
        <w:pStyle w:val="ConsPlusNormal"/>
        <w:jc w:val="right"/>
      </w:pPr>
      <w:r>
        <w:t>ФОРМА</w:t>
      </w:r>
    </w:p>
    <w:p w:rsidR="006A4B13" w:rsidRDefault="006A4B13">
      <w:pPr>
        <w:pStyle w:val="ConsPlusNormal"/>
        <w:jc w:val="both"/>
      </w:pPr>
    </w:p>
    <w:p w:rsidR="006A4B13" w:rsidRDefault="006A4B13">
      <w:pPr>
        <w:pStyle w:val="ConsPlusNormal"/>
        <w:jc w:val="center"/>
      </w:pPr>
      <w:bookmarkStart w:id="79" w:name="P1111"/>
      <w:bookmarkEnd w:id="79"/>
      <w:r>
        <w:t>СПРАВКА-РАСЧЕТ</w:t>
      </w:r>
    </w:p>
    <w:p w:rsidR="006A4B13" w:rsidRDefault="006A4B13">
      <w:pPr>
        <w:pStyle w:val="ConsPlusNormal"/>
        <w:jc w:val="center"/>
      </w:pPr>
      <w:r>
        <w:t>о размере субсидии на возмещение части затрат</w:t>
      </w:r>
    </w:p>
    <w:p w:rsidR="006A4B13" w:rsidRDefault="006A4B13">
      <w:pPr>
        <w:pStyle w:val="ConsPlusNormal"/>
        <w:jc w:val="center"/>
      </w:pPr>
      <w:r>
        <w:t>на приобретение минеральных удобрений за счет средств</w:t>
      </w:r>
    </w:p>
    <w:p w:rsidR="006A4B13" w:rsidRDefault="006A4B13">
      <w:pPr>
        <w:pStyle w:val="ConsPlusNormal"/>
        <w:jc w:val="center"/>
      </w:pPr>
      <w:r>
        <w:t>бюджета Пермского края</w:t>
      </w:r>
    </w:p>
    <w:p w:rsidR="006A4B13" w:rsidRDefault="006A4B13">
      <w:pPr>
        <w:pStyle w:val="ConsPlusNormal"/>
        <w:jc w:val="both"/>
      </w:pPr>
    </w:p>
    <w:p w:rsidR="006A4B13" w:rsidRDefault="006A4B13">
      <w:pPr>
        <w:pStyle w:val="ConsPlusNormal"/>
        <w:sectPr w:rsidR="006A4B1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351"/>
        <w:gridCol w:w="1241"/>
        <w:gridCol w:w="576"/>
        <w:gridCol w:w="1983"/>
        <w:gridCol w:w="1018"/>
        <w:gridCol w:w="1265"/>
        <w:gridCol w:w="1401"/>
        <w:gridCol w:w="576"/>
        <w:gridCol w:w="1983"/>
        <w:gridCol w:w="438"/>
        <w:gridCol w:w="800"/>
        <w:gridCol w:w="1062"/>
      </w:tblGrid>
      <w:tr w:rsidR="006A4B13" w:rsidTr="006A4B13">
        <w:tc>
          <w:tcPr>
            <w:tcW w:w="963" w:type="pct"/>
            <w:vMerge w:val="restart"/>
            <w:vAlign w:val="center"/>
          </w:tcPr>
          <w:p w:rsidR="006A4B13" w:rsidRDefault="006A4B13">
            <w:pPr>
              <w:pStyle w:val="ConsPlusNormal"/>
              <w:jc w:val="center"/>
            </w:pPr>
            <w:r>
              <w:lastRenderedPageBreak/>
              <w:t>Наименование минерального удобрения</w:t>
            </w:r>
          </w:p>
        </w:tc>
        <w:tc>
          <w:tcPr>
            <w:tcW w:w="1078" w:type="pct"/>
            <w:gridSpan w:val="3"/>
            <w:vMerge w:val="restart"/>
            <w:vAlign w:val="center"/>
          </w:tcPr>
          <w:p w:rsidR="006A4B13" w:rsidRDefault="006A4B13">
            <w:pPr>
              <w:pStyle w:val="ConsPlusNormal"/>
              <w:jc w:val="center"/>
            </w:pPr>
            <w:r>
              <w:t xml:space="preserve">Приобретено минерального удобрения за период с ______ отчетного финансового года </w:t>
            </w:r>
            <w:proofErr w:type="gramStart"/>
            <w:r>
              <w:t>по</w:t>
            </w:r>
            <w:proofErr w:type="gramEnd"/>
            <w:r>
              <w:t xml:space="preserve"> ________ текущего финансового года в физическом весе</w:t>
            </w:r>
          </w:p>
        </w:tc>
        <w:tc>
          <w:tcPr>
            <w:tcW w:w="2164" w:type="pct"/>
            <w:gridSpan w:val="6"/>
            <w:vAlign w:val="center"/>
          </w:tcPr>
          <w:p w:rsidR="006A4B13" w:rsidRDefault="006A4B13">
            <w:pPr>
              <w:pStyle w:val="ConsPlusNormal"/>
              <w:jc w:val="center"/>
            </w:pPr>
            <w:r>
              <w:t>Из них:</w:t>
            </w:r>
          </w:p>
        </w:tc>
        <w:tc>
          <w:tcPr>
            <w:tcW w:w="348" w:type="pct"/>
            <w:vMerge w:val="restart"/>
            <w:vAlign w:val="center"/>
          </w:tcPr>
          <w:p w:rsidR="006A4B13" w:rsidRDefault="006A4B13">
            <w:pPr>
              <w:pStyle w:val="ConsPlusNormal"/>
              <w:jc w:val="center"/>
            </w:pPr>
            <w:r>
              <w:t xml:space="preserve">Ставка, </w:t>
            </w:r>
            <w:proofErr w:type="spellStart"/>
            <w:r>
              <w:t>руб</w:t>
            </w:r>
            <w:proofErr w:type="spellEnd"/>
            <w:r>
              <w:t>/</w:t>
            </w:r>
            <w:proofErr w:type="gramStart"/>
            <w:r>
              <w:t>кг</w:t>
            </w:r>
            <w:proofErr w:type="gramEnd"/>
          </w:p>
        </w:tc>
        <w:tc>
          <w:tcPr>
            <w:tcW w:w="447" w:type="pct"/>
            <w:vMerge w:val="restart"/>
            <w:vAlign w:val="center"/>
          </w:tcPr>
          <w:p w:rsidR="006A4B13" w:rsidRDefault="006A4B13">
            <w:pPr>
              <w:pStyle w:val="ConsPlusNormal"/>
              <w:jc w:val="center"/>
            </w:pPr>
            <w:r>
              <w:t>Размер субсидии, руб. (гр. 6 x гр. 11, но не более гр. 9)</w:t>
            </w:r>
          </w:p>
        </w:tc>
      </w:tr>
      <w:tr w:rsidR="006A4B13" w:rsidTr="006A4B13">
        <w:tc>
          <w:tcPr>
            <w:tcW w:w="963" w:type="pct"/>
            <w:vMerge/>
          </w:tcPr>
          <w:p w:rsidR="006A4B13" w:rsidRDefault="006A4B13">
            <w:pPr>
              <w:pStyle w:val="ConsPlusNormal"/>
            </w:pPr>
          </w:p>
        </w:tc>
        <w:tc>
          <w:tcPr>
            <w:tcW w:w="1078" w:type="pct"/>
            <w:gridSpan w:val="3"/>
            <w:vMerge/>
          </w:tcPr>
          <w:p w:rsidR="006A4B13" w:rsidRDefault="006A4B13">
            <w:pPr>
              <w:pStyle w:val="ConsPlusNormal"/>
            </w:pPr>
          </w:p>
        </w:tc>
        <w:tc>
          <w:tcPr>
            <w:tcW w:w="2164" w:type="pct"/>
            <w:gridSpan w:val="6"/>
            <w:vAlign w:val="center"/>
          </w:tcPr>
          <w:p w:rsidR="006A4B13" w:rsidRDefault="006A4B13">
            <w:pPr>
              <w:pStyle w:val="ConsPlusNormal"/>
              <w:jc w:val="center"/>
            </w:pPr>
            <w:r>
              <w:t>внесено минерального удобрения</w:t>
            </w:r>
          </w:p>
        </w:tc>
        <w:tc>
          <w:tcPr>
            <w:tcW w:w="348" w:type="pct"/>
            <w:vMerge/>
          </w:tcPr>
          <w:p w:rsidR="006A4B13" w:rsidRDefault="006A4B13">
            <w:pPr>
              <w:pStyle w:val="ConsPlusNormal"/>
            </w:pPr>
          </w:p>
        </w:tc>
        <w:tc>
          <w:tcPr>
            <w:tcW w:w="447" w:type="pct"/>
            <w:vMerge/>
          </w:tcPr>
          <w:p w:rsidR="006A4B13" w:rsidRDefault="006A4B13">
            <w:pPr>
              <w:pStyle w:val="ConsPlusNormal"/>
            </w:pPr>
          </w:p>
        </w:tc>
      </w:tr>
      <w:tr w:rsidR="006A4B13" w:rsidTr="006A4B13">
        <w:tc>
          <w:tcPr>
            <w:tcW w:w="963" w:type="pct"/>
            <w:vMerge/>
          </w:tcPr>
          <w:p w:rsidR="006A4B13" w:rsidRDefault="006A4B13">
            <w:pPr>
              <w:pStyle w:val="ConsPlusNormal"/>
            </w:pPr>
          </w:p>
        </w:tc>
        <w:tc>
          <w:tcPr>
            <w:tcW w:w="332" w:type="pct"/>
            <w:vMerge w:val="restart"/>
            <w:vAlign w:val="center"/>
          </w:tcPr>
          <w:p w:rsidR="006A4B13" w:rsidRDefault="006A4B13">
            <w:pPr>
              <w:pStyle w:val="ConsPlusNormal"/>
              <w:jc w:val="center"/>
            </w:pPr>
            <w:r>
              <w:t xml:space="preserve">количество, </w:t>
            </w:r>
            <w:proofErr w:type="gramStart"/>
            <w:r>
              <w:t>кг</w:t>
            </w:r>
            <w:proofErr w:type="gramEnd"/>
          </w:p>
        </w:tc>
        <w:tc>
          <w:tcPr>
            <w:tcW w:w="236" w:type="pct"/>
            <w:vMerge w:val="restart"/>
            <w:vAlign w:val="center"/>
          </w:tcPr>
          <w:p w:rsidR="006A4B13" w:rsidRDefault="006A4B13">
            <w:pPr>
              <w:pStyle w:val="ConsPlusNormal"/>
              <w:jc w:val="center"/>
            </w:pPr>
            <w:r>
              <w:t>цена за 1 кг, руб.</w:t>
            </w:r>
          </w:p>
        </w:tc>
        <w:tc>
          <w:tcPr>
            <w:tcW w:w="510" w:type="pct"/>
            <w:vMerge w:val="restart"/>
            <w:vAlign w:val="center"/>
          </w:tcPr>
          <w:p w:rsidR="006A4B13" w:rsidRDefault="006A4B13">
            <w:pPr>
              <w:pStyle w:val="ConsPlusNormal"/>
              <w:jc w:val="center"/>
            </w:pPr>
            <w:r>
              <w:t xml:space="preserve">стоимость (без учета транспортных расходов) в соответствии с подтверждающими документами, руб. </w:t>
            </w:r>
            <w:hyperlink w:anchor="P1377">
              <w:r>
                <w:rPr>
                  <w:color w:val="0000FF"/>
                </w:rPr>
                <w:t>&lt;*&gt;</w:t>
              </w:r>
            </w:hyperlink>
            <w:r>
              <w:t xml:space="preserve"> (гр. 2 x гр. 3)</w:t>
            </w:r>
          </w:p>
        </w:tc>
        <w:tc>
          <w:tcPr>
            <w:tcW w:w="288" w:type="pct"/>
            <w:vMerge w:val="restart"/>
            <w:vAlign w:val="center"/>
          </w:tcPr>
          <w:p w:rsidR="006A4B13" w:rsidRDefault="006A4B13">
            <w:pPr>
              <w:pStyle w:val="ConsPlusNormal"/>
              <w:jc w:val="center"/>
            </w:pPr>
            <w:r>
              <w:t xml:space="preserve">площадь, </w:t>
            </w:r>
            <w:proofErr w:type="gramStart"/>
            <w:r>
              <w:t>га</w:t>
            </w:r>
            <w:proofErr w:type="gramEnd"/>
          </w:p>
        </w:tc>
        <w:tc>
          <w:tcPr>
            <w:tcW w:w="776" w:type="pct"/>
            <w:gridSpan w:val="2"/>
            <w:vAlign w:val="center"/>
          </w:tcPr>
          <w:p w:rsidR="006A4B13" w:rsidRDefault="006A4B13">
            <w:pPr>
              <w:pStyle w:val="ConsPlusNormal"/>
              <w:jc w:val="center"/>
            </w:pPr>
            <w:r>
              <w:t>количество</w:t>
            </w:r>
          </w:p>
        </w:tc>
        <w:tc>
          <w:tcPr>
            <w:tcW w:w="236" w:type="pct"/>
            <w:vMerge w:val="restart"/>
            <w:vAlign w:val="center"/>
          </w:tcPr>
          <w:p w:rsidR="006A4B13" w:rsidRDefault="006A4B13">
            <w:pPr>
              <w:pStyle w:val="ConsPlusNormal"/>
              <w:jc w:val="center"/>
            </w:pPr>
            <w:r>
              <w:t>цена за 1 кг, руб. (= гр. 3)</w:t>
            </w:r>
          </w:p>
        </w:tc>
        <w:tc>
          <w:tcPr>
            <w:tcW w:w="554" w:type="pct"/>
            <w:vMerge w:val="restart"/>
            <w:vAlign w:val="center"/>
          </w:tcPr>
          <w:p w:rsidR="006A4B13" w:rsidRDefault="006A4B13">
            <w:pPr>
              <w:pStyle w:val="ConsPlusNormal"/>
              <w:jc w:val="center"/>
            </w:pPr>
            <w:r>
              <w:t>стоимость (без учета транспортных расходов) в соответствии с подтверждающими документами, руб. (гр. 6 x гр. 8)</w:t>
            </w:r>
          </w:p>
        </w:tc>
        <w:tc>
          <w:tcPr>
            <w:tcW w:w="310" w:type="pct"/>
            <w:vMerge w:val="restart"/>
            <w:vAlign w:val="center"/>
          </w:tcPr>
          <w:p w:rsidR="006A4B13" w:rsidRDefault="006A4B13">
            <w:pPr>
              <w:pStyle w:val="ConsPlusNormal"/>
              <w:jc w:val="center"/>
            </w:pPr>
            <w:proofErr w:type="gramStart"/>
            <w:r>
              <w:t>кг</w:t>
            </w:r>
            <w:proofErr w:type="gramEnd"/>
            <w:r>
              <w:t xml:space="preserve"> д. в. на 1 га (гр. 7 / гр. 5)</w:t>
            </w:r>
          </w:p>
        </w:tc>
        <w:tc>
          <w:tcPr>
            <w:tcW w:w="348" w:type="pct"/>
            <w:vMerge/>
          </w:tcPr>
          <w:p w:rsidR="006A4B13" w:rsidRDefault="006A4B13">
            <w:pPr>
              <w:pStyle w:val="ConsPlusNormal"/>
            </w:pPr>
          </w:p>
        </w:tc>
        <w:tc>
          <w:tcPr>
            <w:tcW w:w="447" w:type="pct"/>
            <w:vMerge/>
          </w:tcPr>
          <w:p w:rsidR="006A4B13" w:rsidRDefault="006A4B13">
            <w:pPr>
              <w:pStyle w:val="ConsPlusNormal"/>
            </w:pPr>
          </w:p>
        </w:tc>
      </w:tr>
      <w:tr w:rsidR="006A4B13" w:rsidTr="006A4B13">
        <w:tc>
          <w:tcPr>
            <w:tcW w:w="963" w:type="pct"/>
            <w:vMerge/>
          </w:tcPr>
          <w:p w:rsidR="006A4B13" w:rsidRDefault="006A4B13">
            <w:pPr>
              <w:pStyle w:val="ConsPlusNormal"/>
            </w:pPr>
          </w:p>
        </w:tc>
        <w:tc>
          <w:tcPr>
            <w:tcW w:w="332" w:type="pct"/>
            <w:vMerge/>
          </w:tcPr>
          <w:p w:rsidR="006A4B13" w:rsidRDefault="006A4B13">
            <w:pPr>
              <w:pStyle w:val="ConsPlusNormal"/>
            </w:pPr>
          </w:p>
        </w:tc>
        <w:tc>
          <w:tcPr>
            <w:tcW w:w="236" w:type="pct"/>
            <w:vMerge/>
          </w:tcPr>
          <w:p w:rsidR="006A4B13" w:rsidRDefault="006A4B13">
            <w:pPr>
              <w:pStyle w:val="ConsPlusNormal"/>
            </w:pPr>
          </w:p>
        </w:tc>
        <w:tc>
          <w:tcPr>
            <w:tcW w:w="510" w:type="pct"/>
            <w:vMerge/>
          </w:tcPr>
          <w:p w:rsidR="006A4B13" w:rsidRDefault="006A4B13">
            <w:pPr>
              <w:pStyle w:val="ConsPlusNormal"/>
            </w:pPr>
          </w:p>
        </w:tc>
        <w:tc>
          <w:tcPr>
            <w:tcW w:w="288" w:type="pct"/>
            <w:vMerge/>
          </w:tcPr>
          <w:p w:rsidR="006A4B13" w:rsidRDefault="006A4B13">
            <w:pPr>
              <w:pStyle w:val="ConsPlusNormal"/>
            </w:pPr>
          </w:p>
        </w:tc>
        <w:tc>
          <w:tcPr>
            <w:tcW w:w="377" w:type="pct"/>
            <w:vAlign w:val="center"/>
          </w:tcPr>
          <w:p w:rsidR="006A4B13" w:rsidRDefault="006A4B13">
            <w:pPr>
              <w:pStyle w:val="ConsPlusNormal"/>
              <w:jc w:val="center"/>
            </w:pPr>
            <w:r>
              <w:t xml:space="preserve">в физическом весе, </w:t>
            </w:r>
            <w:proofErr w:type="gramStart"/>
            <w:r>
              <w:t>кг</w:t>
            </w:r>
            <w:proofErr w:type="gramEnd"/>
            <w:r>
              <w:t xml:space="preserve"> </w:t>
            </w:r>
            <w:hyperlink w:anchor="P1379">
              <w:r>
                <w:rPr>
                  <w:color w:val="0000FF"/>
                </w:rPr>
                <w:t>&lt;**&gt;</w:t>
              </w:r>
            </w:hyperlink>
          </w:p>
        </w:tc>
        <w:tc>
          <w:tcPr>
            <w:tcW w:w="399" w:type="pct"/>
            <w:vAlign w:val="center"/>
          </w:tcPr>
          <w:p w:rsidR="006A4B13" w:rsidRDefault="006A4B13">
            <w:pPr>
              <w:pStyle w:val="ConsPlusNormal"/>
              <w:jc w:val="center"/>
            </w:pPr>
            <w:r>
              <w:t xml:space="preserve">в переводе на действующее вещество, кг д. </w:t>
            </w:r>
            <w:proofErr w:type="gramStart"/>
            <w:r>
              <w:t>в</w:t>
            </w:r>
            <w:proofErr w:type="gramEnd"/>
            <w:r>
              <w:t xml:space="preserve">. </w:t>
            </w:r>
            <w:hyperlink w:anchor="P1380">
              <w:r>
                <w:rPr>
                  <w:color w:val="0000FF"/>
                </w:rPr>
                <w:t>&lt;***&gt;</w:t>
              </w:r>
            </w:hyperlink>
          </w:p>
        </w:tc>
        <w:tc>
          <w:tcPr>
            <w:tcW w:w="236" w:type="pct"/>
            <w:vMerge/>
          </w:tcPr>
          <w:p w:rsidR="006A4B13" w:rsidRDefault="006A4B13">
            <w:pPr>
              <w:pStyle w:val="ConsPlusNormal"/>
            </w:pPr>
          </w:p>
        </w:tc>
        <w:tc>
          <w:tcPr>
            <w:tcW w:w="554" w:type="pct"/>
            <w:vMerge/>
          </w:tcPr>
          <w:p w:rsidR="006A4B13" w:rsidRDefault="006A4B13">
            <w:pPr>
              <w:pStyle w:val="ConsPlusNormal"/>
            </w:pPr>
          </w:p>
        </w:tc>
        <w:tc>
          <w:tcPr>
            <w:tcW w:w="310" w:type="pct"/>
            <w:vMerge/>
          </w:tcPr>
          <w:p w:rsidR="006A4B13" w:rsidRDefault="006A4B13">
            <w:pPr>
              <w:pStyle w:val="ConsPlusNormal"/>
            </w:pPr>
          </w:p>
        </w:tc>
        <w:tc>
          <w:tcPr>
            <w:tcW w:w="348" w:type="pct"/>
            <w:vMerge/>
          </w:tcPr>
          <w:p w:rsidR="006A4B13" w:rsidRDefault="006A4B13">
            <w:pPr>
              <w:pStyle w:val="ConsPlusNormal"/>
            </w:pPr>
          </w:p>
        </w:tc>
        <w:tc>
          <w:tcPr>
            <w:tcW w:w="447" w:type="pct"/>
            <w:vMerge/>
          </w:tcPr>
          <w:p w:rsidR="006A4B13" w:rsidRDefault="006A4B13">
            <w:pPr>
              <w:pStyle w:val="ConsPlusNormal"/>
            </w:pPr>
          </w:p>
        </w:tc>
      </w:tr>
      <w:tr w:rsidR="006A4B13" w:rsidTr="006A4B13">
        <w:tc>
          <w:tcPr>
            <w:tcW w:w="963" w:type="pct"/>
            <w:vAlign w:val="center"/>
          </w:tcPr>
          <w:p w:rsidR="006A4B13" w:rsidRDefault="006A4B13">
            <w:pPr>
              <w:pStyle w:val="ConsPlusNormal"/>
              <w:jc w:val="center"/>
            </w:pPr>
            <w:r>
              <w:t>1</w:t>
            </w:r>
          </w:p>
        </w:tc>
        <w:tc>
          <w:tcPr>
            <w:tcW w:w="332" w:type="pct"/>
            <w:vAlign w:val="center"/>
          </w:tcPr>
          <w:p w:rsidR="006A4B13" w:rsidRDefault="006A4B13">
            <w:pPr>
              <w:pStyle w:val="ConsPlusNormal"/>
              <w:jc w:val="center"/>
            </w:pPr>
            <w:r>
              <w:t>2</w:t>
            </w:r>
          </w:p>
        </w:tc>
        <w:tc>
          <w:tcPr>
            <w:tcW w:w="236" w:type="pct"/>
            <w:vAlign w:val="center"/>
          </w:tcPr>
          <w:p w:rsidR="006A4B13" w:rsidRDefault="006A4B13">
            <w:pPr>
              <w:pStyle w:val="ConsPlusNormal"/>
              <w:jc w:val="center"/>
            </w:pPr>
            <w:r>
              <w:t>3</w:t>
            </w:r>
          </w:p>
        </w:tc>
        <w:tc>
          <w:tcPr>
            <w:tcW w:w="510" w:type="pct"/>
            <w:vAlign w:val="center"/>
          </w:tcPr>
          <w:p w:rsidR="006A4B13" w:rsidRDefault="006A4B13">
            <w:pPr>
              <w:pStyle w:val="ConsPlusNormal"/>
              <w:jc w:val="center"/>
            </w:pPr>
            <w:r>
              <w:t>4</w:t>
            </w:r>
          </w:p>
        </w:tc>
        <w:tc>
          <w:tcPr>
            <w:tcW w:w="288" w:type="pct"/>
            <w:vAlign w:val="center"/>
          </w:tcPr>
          <w:p w:rsidR="006A4B13" w:rsidRDefault="006A4B13">
            <w:pPr>
              <w:pStyle w:val="ConsPlusNormal"/>
              <w:jc w:val="center"/>
            </w:pPr>
            <w:r>
              <w:t>5</w:t>
            </w:r>
          </w:p>
        </w:tc>
        <w:tc>
          <w:tcPr>
            <w:tcW w:w="377" w:type="pct"/>
            <w:vAlign w:val="center"/>
          </w:tcPr>
          <w:p w:rsidR="006A4B13" w:rsidRDefault="006A4B13">
            <w:pPr>
              <w:pStyle w:val="ConsPlusNormal"/>
              <w:jc w:val="center"/>
            </w:pPr>
            <w:r>
              <w:t>6</w:t>
            </w:r>
          </w:p>
        </w:tc>
        <w:tc>
          <w:tcPr>
            <w:tcW w:w="399" w:type="pct"/>
            <w:vAlign w:val="center"/>
          </w:tcPr>
          <w:p w:rsidR="006A4B13" w:rsidRDefault="006A4B13">
            <w:pPr>
              <w:pStyle w:val="ConsPlusNormal"/>
              <w:jc w:val="center"/>
            </w:pPr>
            <w:r>
              <w:t>7</w:t>
            </w:r>
          </w:p>
        </w:tc>
        <w:tc>
          <w:tcPr>
            <w:tcW w:w="236" w:type="pct"/>
            <w:vAlign w:val="center"/>
          </w:tcPr>
          <w:p w:rsidR="006A4B13" w:rsidRDefault="006A4B13">
            <w:pPr>
              <w:pStyle w:val="ConsPlusNormal"/>
              <w:jc w:val="center"/>
            </w:pPr>
            <w:r>
              <w:t>8</w:t>
            </w:r>
          </w:p>
        </w:tc>
        <w:tc>
          <w:tcPr>
            <w:tcW w:w="554" w:type="pct"/>
            <w:vAlign w:val="center"/>
          </w:tcPr>
          <w:p w:rsidR="006A4B13" w:rsidRDefault="006A4B13">
            <w:pPr>
              <w:pStyle w:val="ConsPlusNormal"/>
              <w:jc w:val="center"/>
            </w:pPr>
            <w:r>
              <w:t>9</w:t>
            </w:r>
          </w:p>
        </w:tc>
        <w:tc>
          <w:tcPr>
            <w:tcW w:w="310" w:type="pct"/>
            <w:vAlign w:val="center"/>
          </w:tcPr>
          <w:p w:rsidR="006A4B13" w:rsidRDefault="006A4B13">
            <w:pPr>
              <w:pStyle w:val="ConsPlusNormal"/>
              <w:jc w:val="center"/>
            </w:pPr>
            <w:r>
              <w:t>10</w:t>
            </w:r>
          </w:p>
        </w:tc>
        <w:tc>
          <w:tcPr>
            <w:tcW w:w="348" w:type="pct"/>
            <w:vAlign w:val="center"/>
          </w:tcPr>
          <w:p w:rsidR="006A4B13" w:rsidRDefault="006A4B13">
            <w:pPr>
              <w:pStyle w:val="ConsPlusNormal"/>
              <w:jc w:val="center"/>
            </w:pPr>
            <w:r>
              <w:t>11</w:t>
            </w:r>
          </w:p>
        </w:tc>
        <w:tc>
          <w:tcPr>
            <w:tcW w:w="447" w:type="pct"/>
            <w:vAlign w:val="center"/>
          </w:tcPr>
          <w:p w:rsidR="006A4B13" w:rsidRDefault="006A4B13">
            <w:pPr>
              <w:pStyle w:val="ConsPlusNormal"/>
              <w:jc w:val="center"/>
            </w:pPr>
            <w:r>
              <w:t>12</w:t>
            </w:r>
          </w:p>
        </w:tc>
      </w:tr>
      <w:tr w:rsidR="006A4B13" w:rsidTr="006A4B13">
        <w:tc>
          <w:tcPr>
            <w:tcW w:w="5000" w:type="pct"/>
            <w:gridSpan w:val="12"/>
            <w:vAlign w:val="center"/>
          </w:tcPr>
          <w:p w:rsidR="006A4B13" w:rsidRDefault="006A4B13">
            <w:pPr>
              <w:pStyle w:val="ConsPlusNormal"/>
            </w:pPr>
            <w:r>
              <w:t>Зерновые и (или) зернобобовые сельскохозяйственные культуры</w:t>
            </w: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r>
              <w:t>ИТОГО по зерновым и (или) зернобобовым сельскохозяйственным культурам</w:t>
            </w:r>
          </w:p>
        </w:tc>
        <w:tc>
          <w:tcPr>
            <w:tcW w:w="332" w:type="pct"/>
            <w:vAlign w:val="center"/>
          </w:tcPr>
          <w:p w:rsidR="006A4B13" w:rsidRDefault="006A4B13">
            <w:pPr>
              <w:pStyle w:val="ConsPlusNormal"/>
            </w:pPr>
          </w:p>
        </w:tc>
        <w:tc>
          <w:tcPr>
            <w:tcW w:w="236" w:type="pct"/>
            <w:vAlign w:val="center"/>
          </w:tcPr>
          <w:p w:rsidR="006A4B13" w:rsidRDefault="006A4B13">
            <w:pPr>
              <w:pStyle w:val="ConsPlusNormal"/>
              <w:jc w:val="center"/>
            </w:pPr>
            <w:r>
              <w:t>x</w:t>
            </w: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jc w:val="center"/>
            </w:pPr>
            <w:r>
              <w:t>x</w:t>
            </w:r>
          </w:p>
        </w:tc>
        <w:tc>
          <w:tcPr>
            <w:tcW w:w="236" w:type="pct"/>
            <w:vAlign w:val="center"/>
          </w:tcPr>
          <w:p w:rsidR="006A4B13" w:rsidRDefault="006A4B13">
            <w:pPr>
              <w:pStyle w:val="ConsPlusNormal"/>
              <w:jc w:val="center"/>
            </w:pPr>
            <w:r>
              <w:t>x</w:t>
            </w: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jc w:val="center"/>
            </w:pPr>
            <w:r>
              <w:t>x</w:t>
            </w:r>
          </w:p>
        </w:tc>
        <w:tc>
          <w:tcPr>
            <w:tcW w:w="447" w:type="pct"/>
            <w:vAlign w:val="center"/>
          </w:tcPr>
          <w:p w:rsidR="006A4B13" w:rsidRDefault="006A4B13">
            <w:pPr>
              <w:pStyle w:val="ConsPlusNormal"/>
            </w:pPr>
          </w:p>
        </w:tc>
      </w:tr>
      <w:tr w:rsidR="006A4B13" w:rsidTr="006A4B13">
        <w:tc>
          <w:tcPr>
            <w:tcW w:w="5000" w:type="pct"/>
            <w:gridSpan w:val="12"/>
            <w:vAlign w:val="center"/>
          </w:tcPr>
          <w:p w:rsidR="006A4B13" w:rsidRDefault="006A4B13">
            <w:pPr>
              <w:pStyle w:val="ConsPlusNormal"/>
            </w:pPr>
            <w:r>
              <w:lastRenderedPageBreak/>
              <w:t>Картофель продовольственный</w:t>
            </w: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r>
              <w:t>ИТОГО по картофелю продовольственному</w:t>
            </w:r>
          </w:p>
        </w:tc>
        <w:tc>
          <w:tcPr>
            <w:tcW w:w="332" w:type="pct"/>
            <w:vAlign w:val="center"/>
          </w:tcPr>
          <w:p w:rsidR="006A4B13" w:rsidRDefault="006A4B13">
            <w:pPr>
              <w:pStyle w:val="ConsPlusNormal"/>
            </w:pPr>
          </w:p>
        </w:tc>
        <w:tc>
          <w:tcPr>
            <w:tcW w:w="236" w:type="pct"/>
            <w:vAlign w:val="center"/>
          </w:tcPr>
          <w:p w:rsidR="006A4B13" w:rsidRDefault="006A4B13">
            <w:pPr>
              <w:pStyle w:val="ConsPlusNormal"/>
              <w:jc w:val="center"/>
            </w:pPr>
            <w:r>
              <w:t>x</w:t>
            </w: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jc w:val="center"/>
            </w:pPr>
            <w:r>
              <w:t>x</w:t>
            </w:r>
          </w:p>
        </w:tc>
        <w:tc>
          <w:tcPr>
            <w:tcW w:w="236" w:type="pct"/>
            <w:vAlign w:val="center"/>
          </w:tcPr>
          <w:p w:rsidR="006A4B13" w:rsidRDefault="006A4B13">
            <w:pPr>
              <w:pStyle w:val="ConsPlusNormal"/>
              <w:jc w:val="center"/>
            </w:pPr>
            <w:r>
              <w:t>x</w:t>
            </w: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jc w:val="center"/>
            </w:pPr>
            <w:r>
              <w:t>x</w:t>
            </w:r>
          </w:p>
        </w:tc>
        <w:tc>
          <w:tcPr>
            <w:tcW w:w="447" w:type="pct"/>
            <w:vAlign w:val="center"/>
          </w:tcPr>
          <w:p w:rsidR="006A4B13" w:rsidRDefault="006A4B13">
            <w:pPr>
              <w:pStyle w:val="ConsPlusNormal"/>
            </w:pPr>
          </w:p>
        </w:tc>
      </w:tr>
      <w:tr w:rsidR="006A4B13" w:rsidTr="006A4B13">
        <w:tc>
          <w:tcPr>
            <w:tcW w:w="5000" w:type="pct"/>
            <w:gridSpan w:val="12"/>
            <w:vAlign w:val="center"/>
          </w:tcPr>
          <w:p w:rsidR="006A4B13" w:rsidRDefault="006A4B13">
            <w:pPr>
              <w:pStyle w:val="ConsPlusNormal"/>
            </w:pPr>
            <w:r>
              <w:t>Овощи открытого грунта</w:t>
            </w: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p>
        </w:tc>
        <w:tc>
          <w:tcPr>
            <w:tcW w:w="332" w:type="pct"/>
            <w:vAlign w:val="center"/>
          </w:tcPr>
          <w:p w:rsidR="006A4B13" w:rsidRDefault="006A4B13">
            <w:pPr>
              <w:pStyle w:val="ConsPlusNormal"/>
            </w:pPr>
          </w:p>
        </w:tc>
        <w:tc>
          <w:tcPr>
            <w:tcW w:w="236" w:type="pct"/>
            <w:vAlign w:val="center"/>
          </w:tcPr>
          <w:p w:rsidR="006A4B13" w:rsidRDefault="006A4B13">
            <w:pPr>
              <w:pStyle w:val="ConsPlusNormal"/>
            </w:pP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pPr>
          </w:p>
        </w:tc>
        <w:tc>
          <w:tcPr>
            <w:tcW w:w="236" w:type="pct"/>
            <w:vAlign w:val="center"/>
          </w:tcPr>
          <w:p w:rsidR="006A4B13" w:rsidRDefault="006A4B13">
            <w:pPr>
              <w:pStyle w:val="ConsPlusNormal"/>
            </w:pP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pP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r>
              <w:t>ИТОГО по овощам открытого грунта</w:t>
            </w:r>
          </w:p>
        </w:tc>
        <w:tc>
          <w:tcPr>
            <w:tcW w:w="332" w:type="pct"/>
            <w:vAlign w:val="center"/>
          </w:tcPr>
          <w:p w:rsidR="006A4B13" w:rsidRDefault="006A4B13">
            <w:pPr>
              <w:pStyle w:val="ConsPlusNormal"/>
            </w:pPr>
          </w:p>
        </w:tc>
        <w:tc>
          <w:tcPr>
            <w:tcW w:w="236" w:type="pct"/>
            <w:vAlign w:val="center"/>
          </w:tcPr>
          <w:p w:rsidR="006A4B13" w:rsidRDefault="006A4B13">
            <w:pPr>
              <w:pStyle w:val="ConsPlusNormal"/>
              <w:jc w:val="center"/>
            </w:pPr>
            <w:r>
              <w:t>x</w:t>
            </w: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jc w:val="center"/>
            </w:pPr>
            <w:r>
              <w:t>x</w:t>
            </w:r>
          </w:p>
        </w:tc>
        <w:tc>
          <w:tcPr>
            <w:tcW w:w="236" w:type="pct"/>
            <w:vAlign w:val="center"/>
          </w:tcPr>
          <w:p w:rsidR="006A4B13" w:rsidRDefault="006A4B13">
            <w:pPr>
              <w:pStyle w:val="ConsPlusNormal"/>
              <w:jc w:val="center"/>
            </w:pPr>
            <w:r>
              <w:t>x</w:t>
            </w: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jc w:val="center"/>
            </w:pPr>
            <w:r>
              <w:t>x</w:t>
            </w:r>
          </w:p>
        </w:tc>
        <w:tc>
          <w:tcPr>
            <w:tcW w:w="447" w:type="pct"/>
            <w:vAlign w:val="center"/>
          </w:tcPr>
          <w:p w:rsidR="006A4B13" w:rsidRDefault="006A4B13">
            <w:pPr>
              <w:pStyle w:val="ConsPlusNormal"/>
            </w:pPr>
          </w:p>
        </w:tc>
      </w:tr>
      <w:tr w:rsidR="006A4B13" w:rsidTr="006A4B13">
        <w:tc>
          <w:tcPr>
            <w:tcW w:w="963" w:type="pct"/>
            <w:vAlign w:val="center"/>
          </w:tcPr>
          <w:p w:rsidR="006A4B13" w:rsidRDefault="006A4B13">
            <w:pPr>
              <w:pStyle w:val="ConsPlusNormal"/>
            </w:pPr>
            <w:r>
              <w:t>ИТОГО</w:t>
            </w:r>
          </w:p>
        </w:tc>
        <w:tc>
          <w:tcPr>
            <w:tcW w:w="332" w:type="pct"/>
            <w:vAlign w:val="center"/>
          </w:tcPr>
          <w:p w:rsidR="006A4B13" w:rsidRDefault="006A4B13">
            <w:pPr>
              <w:pStyle w:val="ConsPlusNormal"/>
            </w:pPr>
          </w:p>
        </w:tc>
        <w:tc>
          <w:tcPr>
            <w:tcW w:w="236" w:type="pct"/>
            <w:vAlign w:val="center"/>
          </w:tcPr>
          <w:p w:rsidR="006A4B13" w:rsidRDefault="006A4B13">
            <w:pPr>
              <w:pStyle w:val="ConsPlusNormal"/>
              <w:jc w:val="center"/>
            </w:pPr>
            <w:r>
              <w:t>x</w:t>
            </w:r>
          </w:p>
        </w:tc>
        <w:tc>
          <w:tcPr>
            <w:tcW w:w="510" w:type="pct"/>
            <w:vAlign w:val="center"/>
          </w:tcPr>
          <w:p w:rsidR="006A4B13" w:rsidRDefault="006A4B13">
            <w:pPr>
              <w:pStyle w:val="ConsPlusNormal"/>
            </w:pPr>
          </w:p>
        </w:tc>
        <w:tc>
          <w:tcPr>
            <w:tcW w:w="288" w:type="pct"/>
            <w:vAlign w:val="center"/>
          </w:tcPr>
          <w:p w:rsidR="006A4B13" w:rsidRDefault="006A4B13">
            <w:pPr>
              <w:pStyle w:val="ConsPlusNormal"/>
            </w:pPr>
          </w:p>
        </w:tc>
        <w:tc>
          <w:tcPr>
            <w:tcW w:w="377" w:type="pct"/>
            <w:vAlign w:val="center"/>
          </w:tcPr>
          <w:p w:rsidR="006A4B13" w:rsidRDefault="006A4B13">
            <w:pPr>
              <w:pStyle w:val="ConsPlusNormal"/>
            </w:pPr>
          </w:p>
        </w:tc>
        <w:tc>
          <w:tcPr>
            <w:tcW w:w="399" w:type="pct"/>
            <w:vAlign w:val="center"/>
          </w:tcPr>
          <w:p w:rsidR="006A4B13" w:rsidRDefault="006A4B13">
            <w:pPr>
              <w:pStyle w:val="ConsPlusNormal"/>
              <w:jc w:val="center"/>
            </w:pPr>
            <w:r>
              <w:t>x</w:t>
            </w:r>
          </w:p>
        </w:tc>
        <w:tc>
          <w:tcPr>
            <w:tcW w:w="236" w:type="pct"/>
            <w:vAlign w:val="center"/>
          </w:tcPr>
          <w:p w:rsidR="006A4B13" w:rsidRDefault="006A4B13">
            <w:pPr>
              <w:pStyle w:val="ConsPlusNormal"/>
              <w:jc w:val="center"/>
            </w:pPr>
            <w:r>
              <w:t>x</w:t>
            </w:r>
          </w:p>
        </w:tc>
        <w:tc>
          <w:tcPr>
            <w:tcW w:w="554" w:type="pct"/>
            <w:vAlign w:val="center"/>
          </w:tcPr>
          <w:p w:rsidR="006A4B13" w:rsidRDefault="006A4B13">
            <w:pPr>
              <w:pStyle w:val="ConsPlusNormal"/>
            </w:pPr>
          </w:p>
        </w:tc>
        <w:tc>
          <w:tcPr>
            <w:tcW w:w="310" w:type="pct"/>
            <w:vAlign w:val="center"/>
          </w:tcPr>
          <w:p w:rsidR="006A4B13" w:rsidRDefault="006A4B13">
            <w:pPr>
              <w:pStyle w:val="ConsPlusNormal"/>
            </w:pPr>
          </w:p>
        </w:tc>
        <w:tc>
          <w:tcPr>
            <w:tcW w:w="348" w:type="pct"/>
            <w:vAlign w:val="center"/>
          </w:tcPr>
          <w:p w:rsidR="006A4B13" w:rsidRDefault="006A4B13">
            <w:pPr>
              <w:pStyle w:val="ConsPlusNormal"/>
              <w:jc w:val="center"/>
            </w:pPr>
            <w:r>
              <w:t>x</w:t>
            </w:r>
          </w:p>
        </w:tc>
        <w:tc>
          <w:tcPr>
            <w:tcW w:w="447" w:type="pct"/>
            <w:vAlign w:val="center"/>
          </w:tcPr>
          <w:p w:rsidR="006A4B13" w:rsidRDefault="006A4B13">
            <w:pPr>
              <w:pStyle w:val="ConsPlusNormal"/>
            </w:pPr>
          </w:p>
        </w:tc>
      </w:tr>
    </w:tbl>
    <w:p w:rsidR="006A4B13" w:rsidRDefault="006A4B13">
      <w:pPr>
        <w:pStyle w:val="ConsPlusNormal"/>
        <w:sectPr w:rsidR="006A4B13">
          <w:pgSz w:w="16838" w:h="11905" w:orient="landscape"/>
          <w:pgMar w:top="1701" w:right="1134" w:bottom="850" w:left="1134" w:header="0" w:footer="0" w:gutter="0"/>
          <w:cols w:space="720"/>
          <w:titlePg/>
        </w:sectPr>
      </w:pPr>
    </w:p>
    <w:p w:rsidR="006A4B13" w:rsidRDefault="006A4B13">
      <w:pPr>
        <w:pStyle w:val="ConsPlusNormal"/>
        <w:jc w:val="both"/>
      </w:pPr>
    </w:p>
    <w:p w:rsidR="006A4B13" w:rsidRDefault="006A4B13">
      <w:pPr>
        <w:pStyle w:val="ConsPlusNormal"/>
        <w:ind w:firstLine="540"/>
        <w:jc w:val="both"/>
      </w:pPr>
      <w:r>
        <w:t>--------------------------------</w:t>
      </w:r>
    </w:p>
    <w:p w:rsidR="006A4B13" w:rsidRDefault="006A4B13">
      <w:pPr>
        <w:pStyle w:val="ConsPlusNormal"/>
        <w:spacing w:before="220"/>
        <w:ind w:firstLine="540"/>
        <w:jc w:val="both"/>
      </w:pPr>
      <w:bookmarkStart w:id="80" w:name="P1377"/>
      <w:bookmarkEnd w:id="80"/>
      <w:r>
        <w:t>&lt;*&gt; Отражается сумма затрат без учета НДС.</w:t>
      </w:r>
    </w:p>
    <w:p w:rsidR="006A4B13" w:rsidRDefault="006A4B13">
      <w:pPr>
        <w:pStyle w:val="ConsPlusNormal"/>
        <w:spacing w:before="220"/>
        <w:ind w:firstLine="540"/>
        <w:jc w:val="both"/>
      </w:pPr>
      <w: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6A4B13" w:rsidRDefault="006A4B13">
      <w:pPr>
        <w:pStyle w:val="ConsPlusNormal"/>
        <w:spacing w:before="220"/>
        <w:ind w:firstLine="540"/>
        <w:jc w:val="both"/>
      </w:pPr>
      <w:bookmarkStart w:id="81" w:name="P1379"/>
      <w:bookmarkEnd w:id="81"/>
      <w:r>
        <w:t xml:space="preserve">&lt;**&gt; Заполняется на основании сведений, указанных в </w:t>
      </w:r>
      <w:hyperlink w:anchor="P1441">
        <w:r>
          <w:rPr>
            <w:color w:val="0000FF"/>
          </w:rPr>
          <w:t>графе 8</w:t>
        </w:r>
      </w:hyperlink>
      <w:r>
        <w:t xml:space="preserve"> приложения 3 к Порядку предоставления субсидий сельскохозяйственным товаропроизводителям на возмещение части затрат на приобретение минеральных удобрений, утвержденному постановлением Правительства Пермского края от 29 августа 2024 г. N 586-п (далее - Порядок).</w:t>
      </w:r>
    </w:p>
    <w:p w:rsidR="006A4B13" w:rsidRDefault="006A4B13">
      <w:pPr>
        <w:pStyle w:val="ConsPlusNormal"/>
        <w:spacing w:before="220"/>
        <w:ind w:firstLine="540"/>
        <w:jc w:val="both"/>
      </w:pPr>
      <w:bookmarkStart w:id="82" w:name="P1380"/>
      <w:bookmarkEnd w:id="82"/>
      <w:r>
        <w:t xml:space="preserve">&lt;***&gt; Заполняется на основании сведений, указанных в </w:t>
      </w:r>
      <w:hyperlink w:anchor="P1442">
        <w:r>
          <w:rPr>
            <w:color w:val="0000FF"/>
          </w:rPr>
          <w:t>графе 9</w:t>
        </w:r>
      </w:hyperlink>
      <w:r>
        <w:t xml:space="preserve"> приложения 3 к Порядку.</w:t>
      </w:r>
    </w:p>
    <w:p w:rsidR="006A4B13" w:rsidRDefault="006A4B13">
      <w:pPr>
        <w:pStyle w:val="ConsPlusNormal"/>
        <w:jc w:val="both"/>
      </w:pPr>
    </w:p>
    <w:p w:rsidR="006A4B13" w:rsidRDefault="006A4B13">
      <w:pPr>
        <w:pStyle w:val="ConsPlusNormal"/>
        <w:ind w:firstLine="540"/>
        <w:jc w:val="both"/>
      </w:pPr>
      <w:r>
        <w:t xml:space="preserve">Достоверность и полноту сведений, содержащихся в настоящей справке-расчете, подтверждаю. Об ответственности за предоставление недостоверных и (или) ложных сведений </w:t>
      </w:r>
      <w:proofErr w:type="gramStart"/>
      <w:r>
        <w:t>предупрежден</w:t>
      </w:r>
      <w:proofErr w:type="gramEnd"/>
      <w:r>
        <w:t>.</w:t>
      </w:r>
    </w:p>
    <w:p w:rsidR="006A4B13" w:rsidRDefault="006A4B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32"/>
        <w:gridCol w:w="510"/>
        <w:gridCol w:w="4229"/>
      </w:tblGrid>
      <w:tr w:rsidR="006A4B13">
        <w:tc>
          <w:tcPr>
            <w:tcW w:w="4842" w:type="dxa"/>
            <w:gridSpan w:val="2"/>
            <w:tcBorders>
              <w:top w:val="nil"/>
              <w:left w:val="nil"/>
              <w:bottom w:val="nil"/>
              <w:right w:val="nil"/>
            </w:tcBorders>
          </w:tcPr>
          <w:p w:rsidR="006A4B13" w:rsidRDefault="006A4B13">
            <w:pPr>
              <w:pStyle w:val="ConsPlusNormal"/>
              <w:jc w:val="both"/>
            </w:pPr>
            <w:r>
              <w:t>Руководитель</w:t>
            </w:r>
          </w:p>
          <w:p w:rsidR="006A4B13" w:rsidRDefault="006A4B13">
            <w:pPr>
              <w:pStyle w:val="ConsPlusNormal"/>
              <w:jc w:val="both"/>
            </w:pPr>
            <w:r>
              <w:t>сельскохозяйственного</w:t>
            </w:r>
          </w:p>
          <w:p w:rsidR="006A4B13" w:rsidRDefault="006A4B13">
            <w:pPr>
              <w:pStyle w:val="ConsPlusNormal"/>
              <w:jc w:val="both"/>
            </w:pPr>
            <w:r>
              <w:t>товаропроизводителя ___________________/</w:t>
            </w:r>
          </w:p>
          <w:p w:rsidR="006A4B13" w:rsidRDefault="006A4B13">
            <w:pPr>
              <w:pStyle w:val="ConsPlusNormal"/>
              <w:ind w:left="2264" w:firstLine="540"/>
              <w:jc w:val="both"/>
            </w:pPr>
            <w:r>
              <w:t>(подпись)</w:t>
            </w:r>
          </w:p>
        </w:tc>
        <w:tc>
          <w:tcPr>
            <w:tcW w:w="4229" w:type="dxa"/>
            <w:tcBorders>
              <w:top w:val="nil"/>
              <w:left w:val="nil"/>
              <w:bottom w:val="nil"/>
              <w:right w:val="nil"/>
            </w:tcBorders>
            <w:vAlign w:val="bottom"/>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4332" w:type="dxa"/>
            <w:tcBorders>
              <w:top w:val="nil"/>
              <w:left w:val="nil"/>
              <w:bottom w:val="nil"/>
              <w:right w:val="nil"/>
            </w:tcBorders>
          </w:tcPr>
          <w:p w:rsidR="006A4B13" w:rsidRDefault="006A4B13">
            <w:pPr>
              <w:pStyle w:val="ConsPlusNormal"/>
              <w:jc w:val="both"/>
            </w:pPr>
            <w:r>
              <w:t>Главный бухгалтер</w:t>
            </w:r>
          </w:p>
          <w:p w:rsidR="006A4B13" w:rsidRDefault="006A4B13">
            <w:pPr>
              <w:pStyle w:val="ConsPlusNormal"/>
              <w:jc w:val="both"/>
            </w:pPr>
            <w:r>
              <w:t>(при наличии) _____________________/</w:t>
            </w:r>
          </w:p>
          <w:p w:rsidR="006A4B13" w:rsidRDefault="006A4B13">
            <w:pPr>
              <w:pStyle w:val="ConsPlusNormal"/>
              <w:ind w:left="1981" w:firstLine="540"/>
              <w:jc w:val="both"/>
            </w:pPr>
            <w:r>
              <w:t>(подпись)</w:t>
            </w:r>
          </w:p>
        </w:tc>
        <w:tc>
          <w:tcPr>
            <w:tcW w:w="4739" w:type="dxa"/>
            <w:gridSpan w:val="2"/>
            <w:tcBorders>
              <w:top w:val="nil"/>
              <w:left w:val="nil"/>
              <w:bottom w:val="nil"/>
              <w:right w:val="nil"/>
            </w:tcBorders>
            <w:vAlign w:val="bottom"/>
          </w:tcPr>
          <w:p w:rsidR="006A4B13" w:rsidRDefault="006A4B13">
            <w:pPr>
              <w:pStyle w:val="ConsPlusNormal"/>
              <w:jc w:val="both"/>
            </w:pPr>
            <w:r>
              <w:t>_________________________</w:t>
            </w:r>
          </w:p>
          <w:p w:rsidR="006A4B13" w:rsidRDefault="006A4B13">
            <w:pPr>
              <w:pStyle w:val="ConsPlusNormal"/>
              <w:ind w:left="283"/>
              <w:jc w:val="both"/>
            </w:pPr>
            <w:r>
              <w:t>(расшифровка подписи)</w:t>
            </w:r>
          </w:p>
        </w:tc>
      </w:tr>
      <w:tr w:rsidR="006A4B13">
        <w:tc>
          <w:tcPr>
            <w:tcW w:w="9071" w:type="dxa"/>
            <w:gridSpan w:val="3"/>
            <w:tcBorders>
              <w:top w:val="nil"/>
              <w:left w:val="nil"/>
              <w:bottom w:val="nil"/>
              <w:right w:val="nil"/>
            </w:tcBorders>
          </w:tcPr>
          <w:p w:rsidR="006A4B13" w:rsidRDefault="006A4B13">
            <w:pPr>
              <w:pStyle w:val="ConsPlusNormal"/>
              <w:jc w:val="both"/>
            </w:pPr>
            <w:r>
              <w:t>МП (при наличии)</w:t>
            </w:r>
          </w:p>
          <w:p w:rsidR="006A4B13" w:rsidRDefault="006A4B13">
            <w:pPr>
              <w:pStyle w:val="ConsPlusNormal"/>
            </w:pPr>
          </w:p>
          <w:p w:rsidR="006A4B13" w:rsidRDefault="006A4B13">
            <w:pPr>
              <w:pStyle w:val="ConsPlusNormal"/>
              <w:jc w:val="both"/>
            </w:pPr>
            <w:r>
              <w:t>"___" __________ 20__ г.</w:t>
            </w:r>
          </w:p>
        </w:tc>
      </w:tr>
    </w:tbl>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both"/>
      </w:pPr>
    </w:p>
    <w:p w:rsidR="006A4B13" w:rsidRDefault="006A4B13">
      <w:pPr>
        <w:pStyle w:val="ConsPlusNormal"/>
        <w:jc w:val="right"/>
        <w:outlineLvl w:val="1"/>
      </w:pPr>
      <w:r>
        <w:t>Приложение 3</w:t>
      </w:r>
    </w:p>
    <w:p w:rsidR="006A4B13" w:rsidRDefault="006A4B13">
      <w:pPr>
        <w:pStyle w:val="ConsPlusNormal"/>
        <w:jc w:val="right"/>
      </w:pPr>
      <w:r>
        <w:t>к Порядку</w:t>
      </w:r>
    </w:p>
    <w:p w:rsidR="006A4B13" w:rsidRDefault="006A4B13">
      <w:pPr>
        <w:pStyle w:val="ConsPlusNormal"/>
        <w:jc w:val="right"/>
      </w:pPr>
      <w:r>
        <w:t>предоставления субсидий</w:t>
      </w:r>
    </w:p>
    <w:p w:rsidR="006A4B13" w:rsidRDefault="006A4B13">
      <w:pPr>
        <w:pStyle w:val="ConsPlusNormal"/>
        <w:jc w:val="right"/>
      </w:pPr>
      <w:r>
        <w:t>сельскохозяйственным</w:t>
      </w:r>
    </w:p>
    <w:p w:rsidR="006A4B13" w:rsidRDefault="006A4B13">
      <w:pPr>
        <w:pStyle w:val="ConsPlusNormal"/>
        <w:jc w:val="right"/>
      </w:pPr>
      <w:r>
        <w:t xml:space="preserve">товаропроизводителям </w:t>
      </w:r>
      <w:proofErr w:type="gramStart"/>
      <w:r>
        <w:t>на</w:t>
      </w:r>
      <w:proofErr w:type="gramEnd"/>
    </w:p>
    <w:p w:rsidR="006A4B13" w:rsidRDefault="006A4B13">
      <w:pPr>
        <w:pStyle w:val="ConsPlusNormal"/>
        <w:jc w:val="right"/>
      </w:pPr>
      <w:r>
        <w:t>возмещение части затрат</w:t>
      </w:r>
    </w:p>
    <w:p w:rsidR="006A4B13" w:rsidRDefault="006A4B13">
      <w:pPr>
        <w:pStyle w:val="ConsPlusNormal"/>
        <w:jc w:val="right"/>
      </w:pPr>
      <w:r>
        <w:t>на приобретение</w:t>
      </w:r>
    </w:p>
    <w:p w:rsidR="006A4B13" w:rsidRDefault="006A4B13">
      <w:pPr>
        <w:pStyle w:val="ConsPlusNormal"/>
        <w:jc w:val="right"/>
      </w:pPr>
      <w:r>
        <w:t>минеральных удобрений</w:t>
      </w:r>
    </w:p>
    <w:p w:rsidR="006A4B13" w:rsidRDefault="006A4B13">
      <w:pPr>
        <w:pStyle w:val="ConsPlusNormal"/>
        <w:jc w:val="both"/>
      </w:pPr>
    </w:p>
    <w:p w:rsidR="006A4B13" w:rsidRDefault="006A4B13">
      <w:pPr>
        <w:pStyle w:val="ConsPlusNormal"/>
        <w:jc w:val="right"/>
      </w:pPr>
      <w:r>
        <w:t>ФОРМА</w:t>
      </w:r>
    </w:p>
    <w:p w:rsidR="006A4B13" w:rsidRDefault="006A4B13">
      <w:pPr>
        <w:pStyle w:val="ConsPlusNormal"/>
        <w:jc w:val="both"/>
      </w:pPr>
    </w:p>
    <w:p w:rsidR="006A4B13" w:rsidRDefault="006A4B13">
      <w:pPr>
        <w:pStyle w:val="ConsPlusNormal"/>
        <w:jc w:val="center"/>
      </w:pPr>
      <w:bookmarkStart w:id="83" w:name="P1414"/>
      <w:bookmarkEnd w:id="83"/>
      <w:r>
        <w:t>АКТ N ________________</w:t>
      </w:r>
    </w:p>
    <w:p w:rsidR="006A4B13" w:rsidRDefault="006A4B13">
      <w:pPr>
        <w:pStyle w:val="ConsPlusNormal"/>
        <w:jc w:val="center"/>
      </w:pPr>
      <w:r>
        <w:t>об использовании минеральных удобрений</w:t>
      </w:r>
    </w:p>
    <w:p w:rsidR="006A4B13" w:rsidRDefault="006A4B13">
      <w:pPr>
        <w:pStyle w:val="ConsPlusNormal"/>
        <w:jc w:val="center"/>
      </w:pPr>
      <w:r>
        <w:t>____________________________________________________________</w:t>
      </w:r>
    </w:p>
    <w:p w:rsidR="006A4B13" w:rsidRDefault="006A4B13">
      <w:pPr>
        <w:pStyle w:val="ConsPlusNormal"/>
        <w:jc w:val="center"/>
      </w:pPr>
      <w:proofErr w:type="gramStart"/>
      <w:r>
        <w:t>(полное наименование сельскохозяйственного</w:t>
      </w:r>
      <w:proofErr w:type="gramEnd"/>
    </w:p>
    <w:p w:rsidR="006A4B13" w:rsidRDefault="006A4B13">
      <w:pPr>
        <w:pStyle w:val="ConsPlusNormal"/>
        <w:jc w:val="center"/>
      </w:pPr>
      <w:r>
        <w:t>товаропроизводителя)</w:t>
      </w:r>
    </w:p>
    <w:p w:rsidR="006A4B13" w:rsidRDefault="006A4B13">
      <w:pPr>
        <w:pStyle w:val="ConsPlusNormal"/>
        <w:jc w:val="both"/>
      </w:pPr>
    </w:p>
    <w:p w:rsidR="006A4B13" w:rsidRDefault="006A4B13">
      <w:pPr>
        <w:pStyle w:val="ConsPlusNormal"/>
        <w:ind w:firstLine="540"/>
        <w:jc w:val="both"/>
      </w:pPr>
      <w:r>
        <w:t>Назначение и способ применения удобрений __________________________________</w:t>
      </w:r>
    </w:p>
    <w:p w:rsidR="006A4B13" w:rsidRDefault="006A4B13">
      <w:pPr>
        <w:pStyle w:val="ConsPlusNormal"/>
        <w:spacing w:before="220"/>
        <w:ind w:firstLine="540"/>
        <w:jc w:val="both"/>
      </w:pPr>
      <w:r>
        <w:t>Удобрения внесены под урожай 20_____ года</w:t>
      </w:r>
    </w:p>
    <w:p w:rsidR="006A4B13" w:rsidRDefault="006A4B13">
      <w:pPr>
        <w:pStyle w:val="ConsPlusNormal"/>
        <w:jc w:val="both"/>
      </w:pPr>
    </w:p>
    <w:p w:rsidR="006A4B13" w:rsidRDefault="006A4B13">
      <w:pPr>
        <w:pStyle w:val="ConsPlusNormal"/>
        <w:sectPr w:rsidR="006A4B1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792"/>
        <w:gridCol w:w="1581"/>
        <w:gridCol w:w="1328"/>
        <w:gridCol w:w="1013"/>
        <w:gridCol w:w="1666"/>
        <w:gridCol w:w="2244"/>
        <w:gridCol w:w="1075"/>
        <w:gridCol w:w="1329"/>
        <w:gridCol w:w="1499"/>
        <w:gridCol w:w="1167"/>
      </w:tblGrid>
      <w:tr w:rsidR="006A4B13" w:rsidTr="006A4B13">
        <w:tc>
          <w:tcPr>
            <w:tcW w:w="618" w:type="pct"/>
            <w:vMerge w:val="restart"/>
            <w:vAlign w:val="center"/>
          </w:tcPr>
          <w:p w:rsidR="006A4B13" w:rsidRDefault="006A4B13">
            <w:pPr>
              <w:pStyle w:val="ConsPlusNormal"/>
              <w:jc w:val="center"/>
            </w:pPr>
            <w:r>
              <w:lastRenderedPageBreak/>
              <w:t>Название удобрений</w:t>
            </w:r>
          </w:p>
        </w:tc>
        <w:tc>
          <w:tcPr>
            <w:tcW w:w="546" w:type="pct"/>
            <w:vMerge w:val="restart"/>
            <w:vAlign w:val="center"/>
          </w:tcPr>
          <w:p w:rsidR="006A4B13" w:rsidRDefault="006A4B13">
            <w:pPr>
              <w:pStyle w:val="ConsPlusNormal"/>
              <w:jc w:val="center"/>
            </w:pPr>
            <w:r>
              <w:t>Процент действующего вещества</w:t>
            </w:r>
          </w:p>
        </w:tc>
        <w:tc>
          <w:tcPr>
            <w:tcW w:w="460" w:type="pct"/>
            <w:vMerge w:val="restart"/>
            <w:vAlign w:val="center"/>
          </w:tcPr>
          <w:p w:rsidR="006A4B13" w:rsidRDefault="006A4B13">
            <w:pPr>
              <w:pStyle w:val="ConsPlusNormal"/>
              <w:jc w:val="center"/>
            </w:pPr>
            <w:r>
              <w:t xml:space="preserve">Количество, </w:t>
            </w:r>
            <w:proofErr w:type="gramStart"/>
            <w:r>
              <w:t>кг</w:t>
            </w:r>
            <w:proofErr w:type="gramEnd"/>
          </w:p>
        </w:tc>
        <w:tc>
          <w:tcPr>
            <w:tcW w:w="352" w:type="pct"/>
            <w:vMerge w:val="restart"/>
            <w:vAlign w:val="center"/>
          </w:tcPr>
          <w:p w:rsidR="006A4B13" w:rsidRDefault="006A4B13">
            <w:pPr>
              <w:pStyle w:val="ConsPlusNormal"/>
              <w:jc w:val="center"/>
            </w:pPr>
            <w:r>
              <w:t>Цена, руб.</w:t>
            </w:r>
          </w:p>
        </w:tc>
        <w:tc>
          <w:tcPr>
            <w:tcW w:w="3023" w:type="pct"/>
            <w:gridSpan w:val="6"/>
            <w:vAlign w:val="center"/>
          </w:tcPr>
          <w:p w:rsidR="006A4B13" w:rsidRDefault="006A4B13">
            <w:pPr>
              <w:pStyle w:val="ConsPlusNormal"/>
              <w:jc w:val="center"/>
            </w:pPr>
            <w:r>
              <w:t>Расход минеральных удобрений</w:t>
            </w:r>
          </w:p>
        </w:tc>
      </w:tr>
      <w:tr w:rsidR="006A4B13" w:rsidTr="006A4B13">
        <w:tc>
          <w:tcPr>
            <w:tcW w:w="618" w:type="pct"/>
            <w:vMerge/>
          </w:tcPr>
          <w:p w:rsidR="006A4B13" w:rsidRDefault="006A4B13">
            <w:pPr>
              <w:pStyle w:val="ConsPlusNormal"/>
            </w:pPr>
          </w:p>
        </w:tc>
        <w:tc>
          <w:tcPr>
            <w:tcW w:w="546" w:type="pct"/>
            <w:vMerge/>
          </w:tcPr>
          <w:p w:rsidR="006A4B13" w:rsidRDefault="006A4B13">
            <w:pPr>
              <w:pStyle w:val="ConsPlusNormal"/>
            </w:pPr>
          </w:p>
        </w:tc>
        <w:tc>
          <w:tcPr>
            <w:tcW w:w="460" w:type="pct"/>
            <w:vMerge/>
          </w:tcPr>
          <w:p w:rsidR="006A4B13" w:rsidRDefault="006A4B13">
            <w:pPr>
              <w:pStyle w:val="ConsPlusNormal"/>
            </w:pPr>
          </w:p>
        </w:tc>
        <w:tc>
          <w:tcPr>
            <w:tcW w:w="352" w:type="pct"/>
            <w:vMerge/>
          </w:tcPr>
          <w:p w:rsidR="006A4B13" w:rsidRDefault="006A4B13">
            <w:pPr>
              <w:pStyle w:val="ConsPlusNormal"/>
            </w:pPr>
          </w:p>
        </w:tc>
        <w:tc>
          <w:tcPr>
            <w:tcW w:w="575" w:type="pct"/>
            <w:vAlign w:val="center"/>
          </w:tcPr>
          <w:p w:rsidR="006A4B13" w:rsidRDefault="006A4B13">
            <w:pPr>
              <w:pStyle w:val="ConsPlusNormal"/>
              <w:jc w:val="center"/>
            </w:pPr>
            <w:r>
              <w:t>номер (наименование) поля (участка)</w:t>
            </w:r>
          </w:p>
        </w:tc>
        <w:tc>
          <w:tcPr>
            <w:tcW w:w="691" w:type="pct"/>
            <w:vAlign w:val="center"/>
          </w:tcPr>
          <w:p w:rsidR="006A4B13" w:rsidRDefault="006A4B13">
            <w:pPr>
              <w:pStyle w:val="ConsPlusNormal"/>
              <w:jc w:val="center"/>
            </w:pPr>
            <w:r>
              <w:t>наименование сельскохозяйственной культуры</w:t>
            </w:r>
          </w:p>
        </w:tc>
        <w:tc>
          <w:tcPr>
            <w:tcW w:w="374" w:type="pct"/>
            <w:vAlign w:val="center"/>
          </w:tcPr>
          <w:p w:rsidR="006A4B13" w:rsidRDefault="006A4B13">
            <w:pPr>
              <w:pStyle w:val="ConsPlusNormal"/>
              <w:jc w:val="center"/>
            </w:pPr>
            <w:r>
              <w:t xml:space="preserve">внесено на площадь, </w:t>
            </w:r>
            <w:proofErr w:type="gramStart"/>
            <w:r>
              <w:t>га</w:t>
            </w:r>
            <w:proofErr w:type="gramEnd"/>
          </w:p>
        </w:tc>
        <w:tc>
          <w:tcPr>
            <w:tcW w:w="460" w:type="pct"/>
            <w:vAlign w:val="center"/>
          </w:tcPr>
          <w:p w:rsidR="006A4B13" w:rsidRDefault="006A4B13">
            <w:pPr>
              <w:pStyle w:val="ConsPlusNormal"/>
              <w:jc w:val="center"/>
            </w:pPr>
            <w:r>
              <w:t xml:space="preserve">количество (в физическом весе), </w:t>
            </w:r>
            <w:proofErr w:type="gramStart"/>
            <w:r>
              <w:t>кг</w:t>
            </w:r>
            <w:proofErr w:type="gramEnd"/>
          </w:p>
        </w:tc>
        <w:tc>
          <w:tcPr>
            <w:tcW w:w="518" w:type="pct"/>
            <w:vAlign w:val="center"/>
          </w:tcPr>
          <w:p w:rsidR="006A4B13" w:rsidRDefault="006A4B13">
            <w:pPr>
              <w:pStyle w:val="ConsPlusNormal"/>
              <w:jc w:val="center"/>
            </w:pPr>
            <w:r>
              <w:t xml:space="preserve">в переводе на действующее вещество, </w:t>
            </w:r>
            <w:proofErr w:type="gramStart"/>
            <w:r>
              <w:t>кг</w:t>
            </w:r>
            <w:proofErr w:type="gramEnd"/>
          </w:p>
        </w:tc>
        <w:tc>
          <w:tcPr>
            <w:tcW w:w="405" w:type="pct"/>
            <w:vAlign w:val="center"/>
          </w:tcPr>
          <w:p w:rsidR="006A4B13" w:rsidRDefault="006A4B13">
            <w:pPr>
              <w:pStyle w:val="ConsPlusNormal"/>
              <w:jc w:val="center"/>
            </w:pPr>
            <w:r>
              <w:t>сумма, руб.</w:t>
            </w:r>
          </w:p>
        </w:tc>
      </w:tr>
      <w:tr w:rsidR="006A4B13" w:rsidTr="006A4B13">
        <w:tc>
          <w:tcPr>
            <w:tcW w:w="618" w:type="pct"/>
            <w:vAlign w:val="center"/>
          </w:tcPr>
          <w:p w:rsidR="006A4B13" w:rsidRDefault="006A4B13">
            <w:pPr>
              <w:pStyle w:val="ConsPlusNormal"/>
              <w:jc w:val="center"/>
            </w:pPr>
            <w:r>
              <w:t>1</w:t>
            </w:r>
          </w:p>
        </w:tc>
        <w:tc>
          <w:tcPr>
            <w:tcW w:w="546" w:type="pct"/>
            <w:vAlign w:val="center"/>
          </w:tcPr>
          <w:p w:rsidR="006A4B13" w:rsidRDefault="006A4B13">
            <w:pPr>
              <w:pStyle w:val="ConsPlusNormal"/>
              <w:jc w:val="center"/>
            </w:pPr>
            <w:bookmarkStart w:id="84" w:name="P1435"/>
            <w:bookmarkEnd w:id="84"/>
            <w:r>
              <w:t>2</w:t>
            </w:r>
          </w:p>
        </w:tc>
        <w:tc>
          <w:tcPr>
            <w:tcW w:w="460" w:type="pct"/>
            <w:vAlign w:val="center"/>
          </w:tcPr>
          <w:p w:rsidR="006A4B13" w:rsidRDefault="006A4B13">
            <w:pPr>
              <w:pStyle w:val="ConsPlusNormal"/>
              <w:jc w:val="center"/>
            </w:pPr>
            <w:r>
              <w:t>3</w:t>
            </w:r>
          </w:p>
        </w:tc>
        <w:tc>
          <w:tcPr>
            <w:tcW w:w="352" w:type="pct"/>
            <w:vAlign w:val="center"/>
          </w:tcPr>
          <w:p w:rsidR="006A4B13" w:rsidRDefault="006A4B13">
            <w:pPr>
              <w:pStyle w:val="ConsPlusNormal"/>
              <w:jc w:val="center"/>
            </w:pPr>
            <w:r>
              <w:t>4</w:t>
            </w:r>
          </w:p>
        </w:tc>
        <w:tc>
          <w:tcPr>
            <w:tcW w:w="575" w:type="pct"/>
            <w:vAlign w:val="center"/>
          </w:tcPr>
          <w:p w:rsidR="006A4B13" w:rsidRDefault="006A4B13">
            <w:pPr>
              <w:pStyle w:val="ConsPlusNormal"/>
              <w:jc w:val="center"/>
            </w:pPr>
            <w:r>
              <w:t>5</w:t>
            </w:r>
          </w:p>
        </w:tc>
        <w:tc>
          <w:tcPr>
            <w:tcW w:w="691" w:type="pct"/>
            <w:vAlign w:val="center"/>
          </w:tcPr>
          <w:p w:rsidR="006A4B13" w:rsidRDefault="006A4B13">
            <w:pPr>
              <w:pStyle w:val="ConsPlusNormal"/>
              <w:jc w:val="center"/>
            </w:pPr>
            <w:r>
              <w:t>6</w:t>
            </w:r>
          </w:p>
        </w:tc>
        <w:tc>
          <w:tcPr>
            <w:tcW w:w="374" w:type="pct"/>
            <w:vAlign w:val="center"/>
          </w:tcPr>
          <w:p w:rsidR="006A4B13" w:rsidRDefault="006A4B13">
            <w:pPr>
              <w:pStyle w:val="ConsPlusNormal"/>
              <w:jc w:val="center"/>
            </w:pPr>
            <w:bookmarkStart w:id="85" w:name="P1440"/>
            <w:bookmarkEnd w:id="85"/>
            <w:r>
              <w:t>7</w:t>
            </w:r>
          </w:p>
        </w:tc>
        <w:tc>
          <w:tcPr>
            <w:tcW w:w="460" w:type="pct"/>
            <w:vAlign w:val="center"/>
          </w:tcPr>
          <w:p w:rsidR="006A4B13" w:rsidRDefault="006A4B13">
            <w:pPr>
              <w:pStyle w:val="ConsPlusNormal"/>
              <w:jc w:val="center"/>
            </w:pPr>
            <w:bookmarkStart w:id="86" w:name="P1441"/>
            <w:bookmarkEnd w:id="86"/>
            <w:r>
              <w:t>8</w:t>
            </w:r>
          </w:p>
        </w:tc>
        <w:tc>
          <w:tcPr>
            <w:tcW w:w="518" w:type="pct"/>
            <w:vAlign w:val="center"/>
          </w:tcPr>
          <w:p w:rsidR="006A4B13" w:rsidRDefault="006A4B13">
            <w:pPr>
              <w:pStyle w:val="ConsPlusNormal"/>
              <w:jc w:val="center"/>
            </w:pPr>
            <w:bookmarkStart w:id="87" w:name="P1442"/>
            <w:bookmarkEnd w:id="87"/>
            <w:r>
              <w:t>9</w:t>
            </w:r>
          </w:p>
        </w:tc>
        <w:tc>
          <w:tcPr>
            <w:tcW w:w="405" w:type="pct"/>
            <w:vAlign w:val="center"/>
          </w:tcPr>
          <w:p w:rsidR="006A4B13" w:rsidRDefault="006A4B13">
            <w:pPr>
              <w:pStyle w:val="ConsPlusNormal"/>
              <w:jc w:val="center"/>
            </w:pPr>
            <w:r>
              <w:t>10</w:t>
            </w:r>
          </w:p>
        </w:tc>
      </w:tr>
      <w:tr w:rsidR="006A4B13" w:rsidTr="006A4B13">
        <w:tc>
          <w:tcPr>
            <w:tcW w:w="618" w:type="pct"/>
          </w:tcPr>
          <w:p w:rsidR="006A4B13" w:rsidRDefault="006A4B13">
            <w:pPr>
              <w:pStyle w:val="ConsPlusNormal"/>
            </w:pPr>
          </w:p>
        </w:tc>
        <w:tc>
          <w:tcPr>
            <w:tcW w:w="546" w:type="pct"/>
          </w:tcPr>
          <w:p w:rsidR="006A4B13" w:rsidRDefault="006A4B13">
            <w:pPr>
              <w:pStyle w:val="ConsPlusNormal"/>
            </w:pPr>
          </w:p>
        </w:tc>
        <w:tc>
          <w:tcPr>
            <w:tcW w:w="460" w:type="pct"/>
          </w:tcPr>
          <w:p w:rsidR="006A4B13" w:rsidRDefault="006A4B13">
            <w:pPr>
              <w:pStyle w:val="ConsPlusNormal"/>
            </w:pPr>
          </w:p>
        </w:tc>
        <w:tc>
          <w:tcPr>
            <w:tcW w:w="352" w:type="pct"/>
          </w:tcPr>
          <w:p w:rsidR="006A4B13" w:rsidRDefault="006A4B13">
            <w:pPr>
              <w:pStyle w:val="ConsPlusNormal"/>
            </w:pPr>
          </w:p>
        </w:tc>
        <w:tc>
          <w:tcPr>
            <w:tcW w:w="575" w:type="pct"/>
          </w:tcPr>
          <w:p w:rsidR="006A4B13" w:rsidRDefault="006A4B13">
            <w:pPr>
              <w:pStyle w:val="ConsPlusNormal"/>
            </w:pPr>
          </w:p>
        </w:tc>
        <w:tc>
          <w:tcPr>
            <w:tcW w:w="691" w:type="pct"/>
          </w:tcPr>
          <w:p w:rsidR="006A4B13" w:rsidRDefault="006A4B13">
            <w:pPr>
              <w:pStyle w:val="ConsPlusNormal"/>
            </w:pPr>
          </w:p>
        </w:tc>
        <w:tc>
          <w:tcPr>
            <w:tcW w:w="374" w:type="pct"/>
          </w:tcPr>
          <w:p w:rsidR="006A4B13" w:rsidRDefault="006A4B13">
            <w:pPr>
              <w:pStyle w:val="ConsPlusNormal"/>
            </w:pPr>
          </w:p>
        </w:tc>
        <w:tc>
          <w:tcPr>
            <w:tcW w:w="460" w:type="pct"/>
          </w:tcPr>
          <w:p w:rsidR="006A4B13" w:rsidRDefault="006A4B13">
            <w:pPr>
              <w:pStyle w:val="ConsPlusNormal"/>
            </w:pPr>
          </w:p>
        </w:tc>
        <w:tc>
          <w:tcPr>
            <w:tcW w:w="518" w:type="pct"/>
          </w:tcPr>
          <w:p w:rsidR="006A4B13" w:rsidRDefault="006A4B13">
            <w:pPr>
              <w:pStyle w:val="ConsPlusNormal"/>
            </w:pPr>
          </w:p>
        </w:tc>
        <w:tc>
          <w:tcPr>
            <w:tcW w:w="405" w:type="pct"/>
          </w:tcPr>
          <w:p w:rsidR="006A4B13" w:rsidRDefault="006A4B13">
            <w:pPr>
              <w:pStyle w:val="ConsPlusNormal"/>
            </w:pPr>
          </w:p>
        </w:tc>
      </w:tr>
      <w:tr w:rsidR="006A4B13" w:rsidTr="006A4B13">
        <w:tc>
          <w:tcPr>
            <w:tcW w:w="618" w:type="pct"/>
          </w:tcPr>
          <w:p w:rsidR="006A4B13" w:rsidRDefault="006A4B13">
            <w:pPr>
              <w:pStyle w:val="ConsPlusNormal"/>
            </w:pPr>
          </w:p>
        </w:tc>
        <w:tc>
          <w:tcPr>
            <w:tcW w:w="546" w:type="pct"/>
          </w:tcPr>
          <w:p w:rsidR="006A4B13" w:rsidRDefault="006A4B13">
            <w:pPr>
              <w:pStyle w:val="ConsPlusNormal"/>
            </w:pPr>
          </w:p>
        </w:tc>
        <w:tc>
          <w:tcPr>
            <w:tcW w:w="460" w:type="pct"/>
          </w:tcPr>
          <w:p w:rsidR="006A4B13" w:rsidRDefault="006A4B13">
            <w:pPr>
              <w:pStyle w:val="ConsPlusNormal"/>
            </w:pPr>
          </w:p>
        </w:tc>
        <w:tc>
          <w:tcPr>
            <w:tcW w:w="352" w:type="pct"/>
          </w:tcPr>
          <w:p w:rsidR="006A4B13" w:rsidRDefault="006A4B13">
            <w:pPr>
              <w:pStyle w:val="ConsPlusNormal"/>
            </w:pPr>
          </w:p>
        </w:tc>
        <w:tc>
          <w:tcPr>
            <w:tcW w:w="575" w:type="pct"/>
          </w:tcPr>
          <w:p w:rsidR="006A4B13" w:rsidRDefault="006A4B13">
            <w:pPr>
              <w:pStyle w:val="ConsPlusNormal"/>
            </w:pPr>
          </w:p>
        </w:tc>
        <w:tc>
          <w:tcPr>
            <w:tcW w:w="691" w:type="pct"/>
          </w:tcPr>
          <w:p w:rsidR="006A4B13" w:rsidRDefault="006A4B13">
            <w:pPr>
              <w:pStyle w:val="ConsPlusNormal"/>
            </w:pPr>
          </w:p>
        </w:tc>
        <w:tc>
          <w:tcPr>
            <w:tcW w:w="374" w:type="pct"/>
          </w:tcPr>
          <w:p w:rsidR="006A4B13" w:rsidRDefault="006A4B13">
            <w:pPr>
              <w:pStyle w:val="ConsPlusNormal"/>
            </w:pPr>
          </w:p>
        </w:tc>
        <w:tc>
          <w:tcPr>
            <w:tcW w:w="460" w:type="pct"/>
          </w:tcPr>
          <w:p w:rsidR="006A4B13" w:rsidRDefault="006A4B13">
            <w:pPr>
              <w:pStyle w:val="ConsPlusNormal"/>
            </w:pPr>
          </w:p>
        </w:tc>
        <w:tc>
          <w:tcPr>
            <w:tcW w:w="518" w:type="pct"/>
          </w:tcPr>
          <w:p w:rsidR="006A4B13" w:rsidRDefault="006A4B13">
            <w:pPr>
              <w:pStyle w:val="ConsPlusNormal"/>
            </w:pPr>
          </w:p>
        </w:tc>
        <w:tc>
          <w:tcPr>
            <w:tcW w:w="405" w:type="pct"/>
          </w:tcPr>
          <w:p w:rsidR="006A4B13" w:rsidRDefault="006A4B13">
            <w:pPr>
              <w:pStyle w:val="ConsPlusNormal"/>
            </w:pPr>
          </w:p>
        </w:tc>
      </w:tr>
      <w:tr w:rsidR="006A4B13" w:rsidTr="006A4B13">
        <w:tc>
          <w:tcPr>
            <w:tcW w:w="618" w:type="pct"/>
          </w:tcPr>
          <w:p w:rsidR="006A4B13" w:rsidRDefault="006A4B13">
            <w:pPr>
              <w:pStyle w:val="ConsPlusNormal"/>
            </w:pPr>
          </w:p>
        </w:tc>
        <w:tc>
          <w:tcPr>
            <w:tcW w:w="546" w:type="pct"/>
          </w:tcPr>
          <w:p w:rsidR="006A4B13" w:rsidRDefault="006A4B13">
            <w:pPr>
              <w:pStyle w:val="ConsPlusNormal"/>
            </w:pPr>
          </w:p>
        </w:tc>
        <w:tc>
          <w:tcPr>
            <w:tcW w:w="460" w:type="pct"/>
          </w:tcPr>
          <w:p w:rsidR="006A4B13" w:rsidRDefault="006A4B13">
            <w:pPr>
              <w:pStyle w:val="ConsPlusNormal"/>
            </w:pPr>
          </w:p>
        </w:tc>
        <w:tc>
          <w:tcPr>
            <w:tcW w:w="352" w:type="pct"/>
          </w:tcPr>
          <w:p w:rsidR="006A4B13" w:rsidRDefault="006A4B13">
            <w:pPr>
              <w:pStyle w:val="ConsPlusNormal"/>
            </w:pPr>
          </w:p>
        </w:tc>
        <w:tc>
          <w:tcPr>
            <w:tcW w:w="575" w:type="pct"/>
          </w:tcPr>
          <w:p w:rsidR="006A4B13" w:rsidRDefault="006A4B13">
            <w:pPr>
              <w:pStyle w:val="ConsPlusNormal"/>
            </w:pPr>
          </w:p>
        </w:tc>
        <w:tc>
          <w:tcPr>
            <w:tcW w:w="691" w:type="pct"/>
          </w:tcPr>
          <w:p w:rsidR="006A4B13" w:rsidRDefault="006A4B13">
            <w:pPr>
              <w:pStyle w:val="ConsPlusNormal"/>
            </w:pPr>
          </w:p>
        </w:tc>
        <w:tc>
          <w:tcPr>
            <w:tcW w:w="374" w:type="pct"/>
          </w:tcPr>
          <w:p w:rsidR="006A4B13" w:rsidRDefault="006A4B13">
            <w:pPr>
              <w:pStyle w:val="ConsPlusNormal"/>
            </w:pPr>
          </w:p>
        </w:tc>
        <w:tc>
          <w:tcPr>
            <w:tcW w:w="460" w:type="pct"/>
          </w:tcPr>
          <w:p w:rsidR="006A4B13" w:rsidRDefault="006A4B13">
            <w:pPr>
              <w:pStyle w:val="ConsPlusNormal"/>
            </w:pPr>
          </w:p>
        </w:tc>
        <w:tc>
          <w:tcPr>
            <w:tcW w:w="518" w:type="pct"/>
          </w:tcPr>
          <w:p w:rsidR="006A4B13" w:rsidRDefault="006A4B13">
            <w:pPr>
              <w:pStyle w:val="ConsPlusNormal"/>
            </w:pPr>
          </w:p>
        </w:tc>
        <w:tc>
          <w:tcPr>
            <w:tcW w:w="405" w:type="pct"/>
          </w:tcPr>
          <w:p w:rsidR="006A4B13" w:rsidRDefault="006A4B13">
            <w:pPr>
              <w:pStyle w:val="ConsPlusNormal"/>
            </w:pPr>
          </w:p>
        </w:tc>
      </w:tr>
      <w:tr w:rsidR="006A4B13" w:rsidTr="006A4B13">
        <w:tc>
          <w:tcPr>
            <w:tcW w:w="1977" w:type="pct"/>
            <w:gridSpan w:val="4"/>
            <w:vAlign w:val="center"/>
          </w:tcPr>
          <w:p w:rsidR="006A4B13" w:rsidRDefault="006A4B13">
            <w:pPr>
              <w:pStyle w:val="ConsPlusNormal"/>
            </w:pPr>
            <w:r>
              <w:t>ИТОГО</w:t>
            </w:r>
          </w:p>
        </w:tc>
        <w:tc>
          <w:tcPr>
            <w:tcW w:w="575" w:type="pct"/>
            <w:vAlign w:val="center"/>
          </w:tcPr>
          <w:p w:rsidR="006A4B13" w:rsidRDefault="006A4B13">
            <w:pPr>
              <w:pStyle w:val="ConsPlusNormal"/>
              <w:jc w:val="center"/>
            </w:pPr>
            <w:r>
              <w:t>x</w:t>
            </w:r>
          </w:p>
        </w:tc>
        <w:tc>
          <w:tcPr>
            <w:tcW w:w="691" w:type="pct"/>
            <w:vAlign w:val="center"/>
          </w:tcPr>
          <w:p w:rsidR="006A4B13" w:rsidRDefault="006A4B13">
            <w:pPr>
              <w:pStyle w:val="ConsPlusNormal"/>
              <w:jc w:val="center"/>
            </w:pPr>
            <w:r>
              <w:t>x</w:t>
            </w:r>
          </w:p>
        </w:tc>
        <w:tc>
          <w:tcPr>
            <w:tcW w:w="374" w:type="pct"/>
            <w:vAlign w:val="center"/>
          </w:tcPr>
          <w:p w:rsidR="006A4B13" w:rsidRDefault="006A4B13">
            <w:pPr>
              <w:pStyle w:val="ConsPlusNormal"/>
            </w:pPr>
          </w:p>
        </w:tc>
        <w:tc>
          <w:tcPr>
            <w:tcW w:w="460" w:type="pct"/>
            <w:vAlign w:val="center"/>
          </w:tcPr>
          <w:p w:rsidR="006A4B13" w:rsidRDefault="006A4B13">
            <w:pPr>
              <w:pStyle w:val="ConsPlusNormal"/>
            </w:pPr>
          </w:p>
        </w:tc>
        <w:tc>
          <w:tcPr>
            <w:tcW w:w="518" w:type="pct"/>
            <w:vAlign w:val="center"/>
          </w:tcPr>
          <w:p w:rsidR="006A4B13" w:rsidRDefault="006A4B13">
            <w:pPr>
              <w:pStyle w:val="ConsPlusNormal"/>
              <w:jc w:val="center"/>
            </w:pPr>
            <w:r>
              <w:t>x</w:t>
            </w:r>
          </w:p>
        </w:tc>
        <w:tc>
          <w:tcPr>
            <w:tcW w:w="405" w:type="pct"/>
            <w:vAlign w:val="center"/>
          </w:tcPr>
          <w:p w:rsidR="006A4B13" w:rsidRDefault="006A4B13">
            <w:pPr>
              <w:pStyle w:val="ConsPlusNormal"/>
            </w:pPr>
          </w:p>
        </w:tc>
      </w:tr>
    </w:tbl>
    <w:p w:rsidR="006A4B13" w:rsidRDefault="006A4B13">
      <w:pPr>
        <w:pStyle w:val="ConsPlusNormal"/>
        <w:sectPr w:rsidR="006A4B13">
          <w:pgSz w:w="16838" w:h="11905" w:orient="landscape"/>
          <w:pgMar w:top="1701" w:right="1134" w:bottom="850" w:left="1134" w:header="0" w:footer="0" w:gutter="0"/>
          <w:cols w:space="720"/>
          <w:titlePg/>
        </w:sectPr>
      </w:pPr>
    </w:p>
    <w:p w:rsidR="006A4B13" w:rsidRDefault="006A4B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77"/>
        <w:gridCol w:w="465"/>
        <w:gridCol w:w="510"/>
        <w:gridCol w:w="3719"/>
      </w:tblGrid>
      <w:tr w:rsidR="006A4B13">
        <w:tc>
          <w:tcPr>
            <w:tcW w:w="9071" w:type="dxa"/>
            <w:gridSpan w:val="4"/>
            <w:tcBorders>
              <w:top w:val="nil"/>
              <w:left w:val="nil"/>
              <w:bottom w:val="nil"/>
              <w:right w:val="nil"/>
            </w:tcBorders>
          </w:tcPr>
          <w:p w:rsidR="006A4B13" w:rsidRDefault="006A4B13">
            <w:pPr>
              <w:pStyle w:val="ConsPlusNormal"/>
              <w:jc w:val="both"/>
            </w:pPr>
            <w:r>
              <w:t>Удобренная физическая площадь минеральными удобрениями под урожай 20 ___ года - __________</w:t>
            </w:r>
            <w:proofErr w:type="gramStart"/>
            <w:r>
              <w:t>га</w:t>
            </w:r>
            <w:proofErr w:type="gramEnd"/>
            <w:r>
              <w:t>.</w:t>
            </w:r>
          </w:p>
        </w:tc>
      </w:tr>
      <w:tr w:rsidR="006A4B13">
        <w:tc>
          <w:tcPr>
            <w:tcW w:w="5352" w:type="dxa"/>
            <w:gridSpan w:val="3"/>
            <w:tcBorders>
              <w:top w:val="nil"/>
              <w:left w:val="nil"/>
              <w:bottom w:val="nil"/>
              <w:right w:val="nil"/>
            </w:tcBorders>
          </w:tcPr>
          <w:p w:rsidR="006A4B13" w:rsidRDefault="006A4B13">
            <w:pPr>
              <w:pStyle w:val="ConsPlusNormal"/>
              <w:jc w:val="both"/>
            </w:pPr>
            <w:r>
              <w:t>Агроном (при наличии) _____________________/</w:t>
            </w:r>
          </w:p>
          <w:p w:rsidR="006A4B13" w:rsidRDefault="006A4B13">
            <w:pPr>
              <w:pStyle w:val="ConsPlusNormal"/>
              <w:ind w:left="2830"/>
              <w:jc w:val="both"/>
            </w:pPr>
            <w:r>
              <w:t>(личная подпись)</w:t>
            </w:r>
          </w:p>
        </w:tc>
        <w:tc>
          <w:tcPr>
            <w:tcW w:w="3719" w:type="dxa"/>
            <w:tcBorders>
              <w:top w:val="nil"/>
              <w:left w:val="nil"/>
              <w:bottom w:val="nil"/>
              <w:right w:val="nil"/>
            </w:tcBorders>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9071" w:type="dxa"/>
            <w:gridSpan w:val="4"/>
            <w:tcBorders>
              <w:top w:val="nil"/>
              <w:left w:val="nil"/>
              <w:bottom w:val="nil"/>
              <w:right w:val="nil"/>
            </w:tcBorders>
          </w:tcPr>
          <w:p w:rsidR="006A4B13" w:rsidRDefault="006A4B13">
            <w:pPr>
              <w:pStyle w:val="ConsPlusNormal"/>
              <w:jc w:val="both"/>
            </w:pPr>
            <w:r>
              <w:t>В бухгалтерских документах движение ценностей отражено ______________________</w:t>
            </w:r>
          </w:p>
        </w:tc>
      </w:tr>
      <w:tr w:rsidR="006A4B13">
        <w:tc>
          <w:tcPr>
            <w:tcW w:w="4377" w:type="dxa"/>
            <w:tcBorders>
              <w:top w:val="nil"/>
              <w:left w:val="nil"/>
              <w:bottom w:val="nil"/>
              <w:right w:val="nil"/>
            </w:tcBorders>
          </w:tcPr>
          <w:p w:rsidR="006A4B13" w:rsidRDefault="006A4B13">
            <w:pPr>
              <w:pStyle w:val="ConsPlusNormal"/>
              <w:jc w:val="both"/>
            </w:pPr>
            <w:r>
              <w:t>Главный бухгалтер</w:t>
            </w:r>
          </w:p>
          <w:p w:rsidR="006A4B13" w:rsidRDefault="006A4B13">
            <w:pPr>
              <w:pStyle w:val="ConsPlusNormal"/>
              <w:jc w:val="both"/>
            </w:pPr>
            <w:r>
              <w:t>(при наличии) _____________________/</w:t>
            </w:r>
          </w:p>
          <w:p w:rsidR="006A4B13" w:rsidRDefault="006A4B13">
            <w:pPr>
              <w:pStyle w:val="ConsPlusNormal"/>
              <w:ind w:left="1698" w:firstLine="540"/>
              <w:jc w:val="both"/>
            </w:pPr>
            <w:r>
              <w:t>(подпись)</w:t>
            </w:r>
          </w:p>
        </w:tc>
        <w:tc>
          <w:tcPr>
            <w:tcW w:w="4694" w:type="dxa"/>
            <w:gridSpan w:val="3"/>
            <w:tcBorders>
              <w:top w:val="nil"/>
              <w:left w:val="nil"/>
              <w:bottom w:val="nil"/>
              <w:right w:val="nil"/>
            </w:tcBorders>
            <w:vAlign w:val="bottom"/>
          </w:tcPr>
          <w:p w:rsidR="006A4B13" w:rsidRDefault="006A4B13">
            <w:pPr>
              <w:pStyle w:val="ConsPlusNormal"/>
              <w:jc w:val="both"/>
            </w:pPr>
            <w:r>
              <w:t>________________________</w:t>
            </w:r>
          </w:p>
          <w:p w:rsidR="006A4B13" w:rsidRDefault="006A4B13">
            <w:pPr>
              <w:pStyle w:val="ConsPlusNormal"/>
              <w:ind w:left="283"/>
              <w:jc w:val="both"/>
            </w:pPr>
            <w:r>
              <w:t>(расшифровка подписи)</w:t>
            </w:r>
          </w:p>
        </w:tc>
      </w:tr>
      <w:tr w:rsidR="006A4B13">
        <w:tc>
          <w:tcPr>
            <w:tcW w:w="4842" w:type="dxa"/>
            <w:gridSpan w:val="2"/>
            <w:tcBorders>
              <w:top w:val="nil"/>
              <w:left w:val="nil"/>
              <w:bottom w:val="nil"/>
              <w:right w:val="nil"/>
            </w:tcBorders>
          </w:tcPr>
          <w:p w:rsidR="006A4B13" w:rsidRDefault="006A4B13">
            <w:pPr>
              <w:pStyle w:val="ConsPlusNormal"/>
              <w:jc w:val="both"/>
            </w:pPr>
            <w:r>
              <w:t>Руководитель</w:t>
            </w:r>
          </w:p>
          <w:p w:rsidR="006A4B13" w:rsidRDefault="006A4B13">
            <w:pPr>
              <w:pStyle w:val="ConsPlusNormal"/>
              <w:jc w:val="both"/>
            </w:pPr>
            <w:r>
              <w:t>сельскохозяйственного</w:t>
            </w:r>
          </w:p>
          <w:p w:rsidR="006A4B13" w:rsidRDefault="006A4B13">
            <w:pPr>
              <w:pStyle w:val="ConsPlusNormal"/>
              <w:jc w:val="both"/>
            </w:pPr>
            <w:r>
              <w:t>товаропроизводителя ___________________/</w:t>
            </w:r>
          </w:p>
          <w:p w:rsidR="006A4B13" w:rsidRDefault="006A4B13">
            <w:pPr>
              <w:pStyle w:val="ConsPlusNormal"/>
              <w:ind w:left="2264" w:firstLine="540"/>
              <w:jc w:val="both"/>
            </w:pPr>
            <w:r>
              <w:t>(подпись)</w:t>
            </w:r>
          </w:p>
        </w:tc>
        <w:tc>
          <w:tcPr>
            <w:tcW w:w="4229" w:type="dxa"/>
            <w:gridSpan w:val="2"/>
            <w:tcBorders>
              <w:top w:val="nil"/>
              <w:left w:val="nil"/>
              <w:bottom w:val="nil"/>
              <w:right w:val="nil"/>
            </w:tcBorders>
            <w:vAlign w:val="bottom"/>
          </w:tcPr>
          <w:p w:rsidR="006A4B13" w:rsidRDefault="006A4B13">
            <w:pPr>
              <w:pStyle w:val="ConsPlusNormal"/>
              <w:jc w:val="both"/>
            </w:pPr>
            <w:r>
              <w:t>_________________________</w:t>
            </w:r>
          </w:p>
          <w:p w:rsidR="006A4B13" w:rsidRDefault="006A4B13">
            <w:pPr>
              <w:pStyle w:val="ConsPlusNormal"/>
              <w:ind w:left="283"/>
              <w:jc w:val="both"/>
            </w:pPr>
            <w:r>
              <w:t>(расшифровка подписи)</w:t>
            </w:r>
          </w:p>
        </w:tc>
      </w:tr>
      <w:tr w:rsidR="006A4B13">
        <w:tc>
          <w:tcPr>
            <w:tcW w:w="9071" w:type="dxa"/>
            <w:gridSpan w:val="4"/>
            <w:tcBorders>
              <w:top w:val="nil"/>
              <w:left w:val="nil"/>
              <w:bottom w:val="nil"/>
              <w:right w:val="nil"/>
            </w:tcBorders>
          </w:tcPr>
          <w:p w:rsidR="006A4B13" w:rsidRDefault="006A4B13">
            <w:pPr>
              <w:pStyle w:val="ConsPlusNormal"/>
              <w:jc w:val="both"/>
            </w:pPr>
            <w:r>
              <w:t>МП (при наличии)</w:t>
            </w:r>
          </w:p>
          <w:p w:rsidR="006A4B13" w:rsidRDefault="006A4B13">
            <w:pPr>
              <w:pStyle w:val="ConsPlusNormal"/>
            </w:pPr>
          </w:p>
          <w:p w:rsidR="006A4B13" w:rsidRDefault="006A4B13">
            <w:pPr>
              <w:pStyle w:val="ConsPlusNormal"/>
              <w:jc w:val="both"/>
            </w:pPr>
            <w:r>
              <w:t>"___" __________ 20__ г.</w:t>
            </w:r>
          </w:p>
        </w:tc>
      </w:tr>
    </w:tbl>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right"/>
        <w:outlineLvl w:val="1"/>
      </w:pPr>
      <w:r>
        <w:lastRenderedPageBreak/>
        <w:t>Приложение 4</w:t>
      </w:r>
    </w:p>
    <w:p w:rsidR="006A4B13" w:rsidRDefault="006A4B13">
      <w:pPr>
        <w:pStyle w:val="ConsPlusNormal"/>
        <w:jc w:val="right"/>
      </w:pPr>
      <w:r>
        <w:t>к Порядку</w:t>
      </w:r>
    </w:p>
    <w:p w:rsidR="006A4B13" w:rsidRDefault="006A4B13">
      <w:pPr>
        <w:pStyle w:val="ConsPlusNormal"/>
        <w:jc w:val="right"/>
      </w:pPr>
      <w:r>
        <w:t>предоставления субсидий</w:t>
      </w:r>
    </w:p>
    <w:p w:rsidR="006A4B13" w:rsidRDefault="006A4B13">
      <w:pPr>
        <w:pStyle w:val="ConsPlusNormal"/>
        <w:jc w:val="right"/>
      </w:pPr>
      <w:r>
        <w:t>сельскохозяйственным</w:t>
      </w:r>
    </w:p>
    <w:p w:rsidR="006A4B13" w:rsidRDefault="006A4B13">
      <w:pPr>
        <w:pStyle w:val="ConsPlusNormal"/>
        <w:jc w:val="right"/>
      </w:pPr>
      <w:r>
        <w:t xml:space="preserve">товаропроизводителям </w:t>
      </w:r>
      <w:proofErr w:type="gramStart"/>
      <w:r>
        <w:t>на</w:t>
      </w:r>
      <w:proofErr w:type="gramEnd"/>
    </w:p>
    <w:p w:rsidR="006A4B13" w:rsidRDefault="006A4B13">
      <w:pPr>
        <w:pStyle w:val="ConsPlusNormal"/>
        <w:jc w:val="right"/>
      </w:pPr>
      <w:r>
        <w:t>возмещение части затрат</w:t>
      </w:r>
    </w:p>
    <w:p w:rsidR="006A4B13" w:rsidRDefault="006A4B13">
      <w:pPr>
        <w:pStyle w:val="ConsPlusNormal"/>
        <w:jc w:val="right"/>
      </w:pPr>
      <w:r>
        <w:t>на приобретение</w:t>
      </w:r>
    </w:p>
    <w:p w:rsidR="006A4B13" w:rsidRDefault="006A4B13">
      <w:pPr>
        <w:pStyle w:val="ConsPlusNormal"/>
        <w:jc w:val="right"/>
      </w:pPr>
      <w:r>
        <w:t>минеральных удобрений</w:t>
      </w:r>
    </w:p>
    <w:p w:rsidR="006A4B13" w:rsidRDefault="006A4B13">
      <w:pPr>
        <w:pStyle w:val="ConsPlusNormal"/>
        <w:jc w:val="both"/>
      </w:pPr>
    </w:p>
    <w:p w:rsidR="006A4B13" w:rsidRDefault="006A4B13">
      <w:pPr>
        <w:pStyle w:val="ConsPlusNormal"/>
        <w:jc w:val="right"/>
      </w:pPr>
      <w:r>
        <w:t>ФОРМА</w:t>
      </w:r>
    </w:p>
    <w:p w:rsidR="006A4B13" w:rsidRDefault="006A4B13">
      <w:pPr>
        <w:pStyle w:val="ConsPlusNormal"/>
        <w:jc w:val="both"/>
      </w:pPr>
    </w:p>
    <w:p w:rsidR="006A4B13" w:rsidRDefault="006A4B13">
      <w:pPr>
        <w:pStyle w:val="ConsPlusNormal"/>
        <w:jc w:val="center"/>
      </w:pPr>
      <w:bookmarkStart w:id="88" w:name="P1518"/>
      <w:bookmarkEnd w:id="88"/>
      <w:r>
        <w:t>СВЕДЕНИЯ</w:t>
      </w:r>
    </w:p>
    <w:p w:rsidR="006A4B13" w:rsidRDefault="006A4B13">
      <w:pPr>
        <w:pStyle w:val="ConsPlusNormal"/>
        <w:jc w:val="center"/>
      </w:pPr>
      <w:r>
        <w:t xml:space="preserve">о внесении минеральных удобрений в пересчете на </w:t>
      </w:r>
      <w:proofErr w:type="gramStart"/>
      <w:r>
        <w:t>действующее</w:t>
      </w:r>
      <w:proofErr w:type="gramEnd"/>
    </w:p>
    <w:p w:rsidR="006A4B13" w:rsidRDefault="006A4B13">
      <w:pPr>
        <w:pStyle w:val="ConsPlusNormal"/>
        <w:jc w:val="center"/>
      </w:pPr>
      <w:r>
        <w:t>вещество на 1 гектар площади сельскохозяйственных культур</w:t>
      </w:r>
    </w:p>
    <w:p w:rsidR="006A4B13" w:rsidRDefault="006A4B13">
      <w:pPr>
        <w:pStyle w:val="ConsPlusNormal"/>
        <w:jc w:val="center"/>
      </w:pPr>
      <w:r>
        <w:t>____________________________________________________________</w:t>
      </w:r>
    </w:p>
    <w:p w:rsidR="006A4B13" w:rsidRDefault="006A4B13">
      <w:pPr>
        <w:pStyle w:val="ConsPlusNormal"/>
        <w:jc w:val="center"/>
      </w:pPr>
      <w:proofErr w:type="gramStart"/>
      <w:r>
        <w:t>(полное наименование сельскохозяйственного</w:t>
      </w:r>
      <w:proofErr w:type="gramEnd"/>
    </w:p>
    <w:p w:rsidR="006A4B13" w:rsidRDefault="006A4B13">
      <w:pPr>
        <w:pStyle w:val="ConsPlusNormal"/>
        <w:jc w:val="center"/>
      </w:pPr>
      <w:r>
        <w:t>товаропроизводителя)</w:t>
      </w:r>
    </w:p>
    <w:p w:rsidR="006A4B13" w:rsidRDefault="006A4B1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4"/>
        <w:gridCol w:w="1701"/>
        <w:gridCol w:w="964"/>
        <w:gridCol w:w="1780"/>
        <w:gridCol w:w="1077"/>
        <w:gridCol w:w="1686"/>
      </w:tblGrid>
      <w:tr w:rsidR="006A4B13">
        <w:tc>
          <w:tcPr>
            <w:tcW w:w="1844" w:type="dxa"/>
            <w:vAlign w:val="center"/>
          </w:tcPr>
          <w:p w:rsidR="006A4B13" w:rsidRDefault="006A4B13">
            <w:pPr>
              <w:pStyle w:val="ConsPlusNormal"/>
              <w:jc w:val="center"/>
            </w:pPr>
            <w:r>
              <w:t>Наименование минерального удобрения</w:t>
            </w:r>
          </w:p>
        </w:tc>
        <w:tc>
          <w:tcPr>
            <w:tcW w:w="1701" w:type="dxa"/>
            <w:vAlign w:val="center"/>
          </w:tcPr>
          <w:p w:rsidR="006A4B13" w:rsidRDefault="006A4B13">
            <w:pPr>
              <w:pStyle w:val="ConsPlusNormal"/>
              <w:jc w:val="center"/>
            </w:pPr>
            <w:r>
              <w:t xml:space="preserve">Количество внесенного минерального удобрения в физическом весе, </w:t>
            </w:r>
            <w:proofErr w:type="gramStart"/>
            <w:r>
              <w:t>кг</w:t>
            </w:r>
            <w:proofErr w:type="gramEnd"/>
            <w:r>
              <w:t xml:space="preserve"> &lt;*&gt;</w:t>
            </w:r>
          </w:p>
        </w:tc>
        <w:tc>
          <w:tcPr>
            <w:tcW w:w="964" w:type="dxa"/>
            <w:vAlign w:val="center"/>
          </w:tcPr>
          <w:p w:rsidR="006A4B13" w:rsidRDefault="006A4B13">
            <w:pPr>
              <w:pStyle w:val="ConsPlusNormal"/>
              <w:jc w:val="center"/>
            </w:pPr>
            <w:r>
              <w:t>Процент действующего вещества &lt;**&gt;</w:t>
            </w:r>
          </w:p>
        </w:tc>
        <w:tc>
          <w:tcPr>
            <w:tcW w:w="1780" w:type="dxa"/>
            <w:vAlign w:val="center"/>
          </w:tcPr>
          <w:p w:rsidR="006A4B13" w:rsidRDefault="006A4B13">
            <w:pPr>
              <w:pStyle w:val="ConsPlusNormal"/>
              <w:jc w:val="center"/>
            </w:pPr>
            <w:r>
              <w:t xml:space="preserve">Количество внесенного минерального удобрения в пересчете на действующее вещество, </w:t>
            </w:r>
            <w:proofErr w:type="gramStart"/>
            <w:r>
              <w:t>кг</w:t>
            </w:r>
            <w:proofErr w:type="gramEnd"/>
            <w:r>
              <w:t xml:space="preserve"> (гр. 2 * гр. 3 / 100)</w:t>
            </w:r>
          </w:p>
        </w:tc>
        <w:tc>
          <w:tcPr>
            <w:tcW w:w="1077" w:type="dxa"/>
            <w:vAlign w:val="center"/>
          </w:tcPr>
          <w:p w:rsidR="006A4B13" w:rsidRDefault="006A4B13">
            <w:pPr>
              <w:pStyle w:val="ConsPlusNormal"/>
              <w:jc w:val="center"/>
            </w:pPr>
            <w:r>
              <w:t xml:space="preserve">Внесено на площадь, </w:t>
            </w:r>
            <w:proofErr w:type="gramStart"/>
            <w:r>
              <w:t>га</w:t>
            </w:r>
            <w:proofErr w:type="gramEnd"/>
            <w:r>
              <w:t xml:space="preserve"> &lt;***&gt;</w:t>
            </w:r>
          </w:p>
        </w:tc>
        <w:tc>
          <w:tcPr>
            <w:tcW w:w="1686" w:type="dxa"/>
            <w:vAlign w:val="center"/>
          </w:tcPr>
          <w:p w:rsidR="006A4B13" w:rsidRDefault="006A4B13">
            <w:pPr>
              <w:pStyle w:val="ConsPlusNormal"/>
              <w:jc w:val="center"/>
            </w:pPr>
            <w:r>
              <w:t xml:space="preserve">Количество внесенного минерального удобрения в пересчете на действующее вещество, </w:t>
            </w:r>
            <w:proofErr w:type="gramStart"/>
            <w:r>
              <w:t>кг</w:t>
            </w:r>
            <w:proofErr w:type="gramEnd"/>
            <w:r>
              <w:t xml:space="preserve"> д. в. на 1 га (гр. 4 / гр. 5)</w:t>
            </w:r>
          </w:p>
        </w:tc>
      </w:tr>
      <w:tr w:rsidR="006A4B13">
        <w:tc>
          <w:tcPr>
            <w:tcW w:w="1844" w:type="dxa"/>
            <w:vAlign w:val="center"/>
          </w:tcPr>
          <w:p w:rsidR="006A4B13" w:rsidRDefault="006A4B13">
            <w:pPr>
              <w:pStyle w:val="ConsPlusNormal"/>
              <w:jc w:val="center"/>
            </w:pPr>
            <w:r>
              <w:t>1</w:t>
            </w:r>
          </w:p>
        </w:tc>
        <w:tc>
          <w:tcPr>
            <w:tcW w:w="1701" w:type="dxa"/>
            <w:vAlign w:val="center"/>
          </w:tcPr>
          <w:p w:rsidR="006A4B13" w:rsidRDefault="006A4B13">
            <w:pPr>
              <w:pStyle w:val="ConsPlusNormal"/>
              <w:jc w:val="center"/>
            </w:pPr>
            <w:r>
              <w:t>2</w:t>
            </w:r>
          </w:p>
        </w:tc>
        <w:tc>
          <w:tcPr>
            <w:tcW w:w="964" w:type="dxa"/>
            <w:vAlign w:val="center"/>
          </w:tcPr>
          <w:p w:rsidR="006A4B13" w:rsidRDefault="006A4B13">
            <w:pPr>
              <w:pStyle w:val="ConsPlusNormal"/>
              <w:jc w:val="center"/>
            </w:pPr>
            <w:r>
              <w:t>3</w:t>
            </w:r>
          </w:p>
        </w:tc>
        <w:tc>
          <w:tcPr>
            <w:tcW w:w="1780" w:type="dxa"/>
            <w:vAlign w:val="center"/>
          </w:tcPr>
          <w:p w:rsidR="006A4B13" w:rsidRDefault="006A4B13">
            <w:pPr>
              <w:pStyle w:val="ConsPlusNormal"/>
              <w:jc w:val="center"/>
            </w:pPr>
            <w:r>
              <w:t>4</w:t>
            </w:r>
          </w:p>
        </w:tc>
        <w:tc>
          <w:tcPr>
            <w:tcW w:w="1077" w:type="dxa"/>
            <w:vAlign w:val="center"/>
          </w:tcPr>
          <w:p w:rsidR="006A4B13" w:rsidRDefault="006A4B13">
            <w:pPr>
              <w:pStyle w:val="ConsPlusNormal"/>
              <w:jc w:val="center"/>
            </w:pPr>
            <w:r>
              <w:t>5</w:t>
            </w:r>
          </w:p>
        </w:tc>
        <w:tc>
          <w:tcPr>
            <w:tcW w:w="1686" w:type="dxa"/>
            <w:vAlign w:val="center"/>
          </w:tcPr>
          <w:p w:rsidR="006A4B13" w:rsidRDefault="006A4B13">
            <w:pPr>
              <w:pStyle w:val="ConsPlusNormal"/>
              <w:jc w:val="center"/>
            </w:pPr>
            <w:r>
              <w:t>6</w:t>
            </w:r>
          </w:p>
        </w:tc>
      </w:tr>
      <w:tr w:rsidR="006A4B13">
        <w:tc>
          <w:tcPr>
            <w:tcW w:w="9052" w:type="dxa"/>
            <w:gridSpan w:val="6"/>
            <w:vAlign w:val="center"/>
          </w:tcPr>
          <w:p w:rsidR="006A4B13" w:rsidRDefault="006A4B13">
            <w:pPr>
              <w:pStyle w:val="ConsPlusNormal"/>
              <w:jc w:val="center"/>
            </w:pPr>
            <w:r>
              <w:t>Зерновые и (или) зернобобовые сельскохозяйственные культуры</w:t>
            </w: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r>
              <w:t>Всего</w:t>
            </w: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9052" w:type="dxa"/>
            <w:gridSpan w:val="6"/>
            <w:vAlign w:val="center"/>
          </w:tcPr>
          <w:p w:rsidR="006A4B13" w:rsidRDefault="006A4B13">
            <w:pPr>
              <w:pStyle w:val="ConsPlusNormal"/>
              <w:jc w:val="center"/>
            </w:pPr>
            <w:r>
              <w:t>Картофель продовольственный</w:t>
            </w: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r>
              <w:t>Всего</w:t>
            </w: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9052" w:type="dxa"/>
            <w:gridSpan w:val="6"/>
            <w:vAlign w:val="bottom"/>
          </w:tcPr>
          <w:p w:rsidR="006A4B13" w:rsidRDefault="006A4B13">
            <w:pPr>
              <w:pStyle w:val="ConsPlusNormal"/>
              <w:jc w:val="center"/>
            </w:pPr>
            <w:r>
              <w:t>Овощи открытого грунта</w:t>
            </w: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r w:rsidR="006A4B13">
        <w:tc>
          <w:tcPr>
            <w:tcW w:w="1844" w:type="dxa"/>
            <w:vAlign w:val="bottom"/>
          </w:tcPr>
          <w:p w:rsidR="006A4B13" w:rsidRDefault="006A4B13">
            <w:pPr>
              <w:pStyle w:val="ConsPlusNormal"/>
            </w:pPr>
            <w:r>
              <w:t>Всего</w:t>
            </w:r>
          </w:p>
        </w:tc>
        <w:tc>
          <w:tcPr>
            <w:tcW w:w="1701" w:type="dxa"/>
            <w:vAlign w:val="bottom"/>
          </w:tcPr>
          <w:p w:rsidR="006A4B13" w:rsidRDefault="006A4B13">
            <w:pPr>
              <w:pStyle w:val="ConsPlusNormal"/>
            </w:pPr>
          </w:p>
        </w:tc>
        <w:tc>
          <w:tcPr>
            <w:tcW w:w="964" w:type="dxa"/>
            <w:vAlign w:val="bottom"/>
          </w:tcPr>
          <w:p w:rsidR="006A4B13" w:rsidRDefault="006A4B13">
            <w:pPr>
              <w:pStyle w:val="ConsPlusNormal"/>
            </w:pPr>
          </w:p>
        </w:tc>
        <w:tc>
          <w:tcPr>
            <w:tcW w:w="1780" w:type="dxa"/>
            <w:vAlign w:val="bottom"/>
          </w:tcPr>
          <w:p w:rsidR="006A4B13" w:rsidRDefault="006A4B13">
            <w:pPr>
              <w:pStyle w:val="ConsPlusNormal"/>
            </w:pPr>
          </w:p>
        </w:tc>
        <w:tc>
          <w:tcPr>
            <w:tcW w:w="1077" w:type="dxa"/>
            <w:vAlign w:val="bottom"/>
          </w:tcPr>
          <w:p w:rsidR="006A4B13" w:rsidRDefault="006A4B13">
            <w:pPr>
              <w:pStyle w:val="ConsPlusNormal"/>
            </w:pPr>
          </w:p>
        </w:tc>
        <w:tc>
          <w:tcPr>
            <w:tcW w:w="1686" w:type="dxa"/>
            <w:vAlign w:val="bottom"/>
          </w:tcPr>
          <w:p w:rsidR="006A4B13" w:rsidRDefault="006A4B13">
            <w:pPr>
              <w:pStyle w:val="ConsPlusNormal"/>
            </w:pPr>
          </w:p>
        </w:tc>
      </w:tr>
    </w:tbl>
    <w:p w:rsidR="006A4B13" w:rsidRDefault="006A4B13">
      <w:pPr>
        <w:pStyle w:val="ConsPlusNormal"/>
        <w:jc w:val="both"/>
      </w:pPr>
    </w:p>
    <w:p w:rsidR="006A4B13" w:rsidRDefault="006A4B13">
      <w:pPr>
        <w:pStyle w:val="ConsPlusNormal"/>
        <w:ind w:firstLine="540"/>
        <w:jc w:val="both"/>
      </w:pPr>
      <w:r>
        <w:t>--------------------------------</w:t>
      </w:r>
    </w:p>
    <w:p w:rsidR="006A4B13" w:rsidRDefault="006A4B13">
      <w:pPr>
        <w:pStyle w:val="ConsPlusNormal"/>
        <w:spacing w:before="220"/>
        <w:ind w:firstLine="540"/>
        <w:jc w:val="both"/>
      </w:pPr>
      <w:r>
        <w:lastRenderedPageBreak/>
        <w:t xml:space="preserve">&lt;*&gt; Отражается значение в соответствии с приложением 3 </w:t>
      </w:r>
      <w:hyperlink w:anchor="P1441">
        <w:r>
          <w:rPr>
            <w:color w:val="0000FF"/>
          </w:rPr>
          <w:t>(гр. 8)</w:t>
        </w:r>
      </w:hyperlink>
      <w:r>
        <w:t xml:space="preserve"> к Порядку предоставления субсидий сельскохозяйственным товаропроизводителям на возмещение части затрат на приобретение минеральных удобрений, утвержденному постановлением Правительства Пермского края от 29 августа 2024 г. N 586-п (далее - Порядок).</w:t>
      </w:r>
    </w:p>
    <w:p w:rsidR="006A4B13" w:rsidRDefault="006A4B13">
      <w:pPr>
        <w:pStyle w:val="ConsPlusNormal"/>
        <w:spacing w:before="220"/>
        <w:ind w:firstLine="540"/>
        <w:jc w:val="both"/>
      </w:pPr>
      <w:r>
        <w:t xml:space="preserve">&lt;**&gt; Отражается значение в соответствии с приложением 3 </w:t>
      </w:r>
      <w:hyperlink w:anchor="P1435">
        <w:r>
          <w:rPr>
            <w:color w:val="0000FF"/>
          </w:rPr>
          <w:t>(гр. 2)</w:t>
        </w:r>
      </w:hyperlink>
      <w:r>
        <w:t xml:space="preserve"> к Порядку.</w:t>
      </w:r>
    </w:p>
    <w:p w:rsidR="006A4B13" w:rsidRDefault="006A4B13">
      <w:pPr>
        <w:pStyle w:val="ConsPlusNormal"/>
        <w:spacing w:before="220"/>
        <w:ind w:firstLine="540"/>
        <w:jc w:val="both"/>
      </w:pPr>
      <w:r>
        <w:t xml:space="preserve">&lt;***&gt; Отражается значение в соответствии с приложением 3 </w:t>
      </w:r>
      <w:hyperlink w:anchor="P1440">
        <w:r>
          <w:rPr>
            <w:color w:val="0000FF"/>
          </w:rPr>
          <w:t>(гр. 7)</w:t>
        </w:r>
      </w:hyperlink>
      <w:r>
        <w:t xml:space="preserve"> к Порядку.</w:t>
      </w:r>
    </w:p>
    <w:p w:rsidR="006A4B13" w:rsidRDefault="006A4B13">
      <w:pPr>
        <w:pStyle w:val="ConsPlusNormal"/>
        <w:jc w:val="both"/>
      </w:pPr>
    </w:p>
    <w:p w:rsidR="006A4B13" w:rsidRDefault="006A4B13">
      <w:pPr>
        <w:pStyle w:val="ConsPlusNormal"/>
        <w:ind w:firstLine="540"/>
        <w:jc w:val="both"/>
      </w:pPr>
      <w:r>
        <w:t>Достоверность и полноту сведений подтверждаю.</w:t>
      </w:r>
    </w:p>
    <w:p w:rsidR="006A4B13" w:rsidRDefault="006A4B13">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6A4B13" w:rsidRDefault="006A4B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7"/>
        <w:gridCol w:w="435"/>
        <w:gridCol w:w="4199"/>
      </w:tblGrid>
      <w:tr w:rsidR="006A4B13">
        <w:tc>
          <w:tcPr>
            <w:tcW w:w="4872" w:type="dxa"/>
            <w:gridSpan w:val="2"/>
            <w:tcBorders>
              <w:top w:val="nil"/>
              <w:left w:val="nil"/>
              <w:bottom w:val="nil"/>
              <w:right w:val="nil"/>
            </w:tcBorders>
          </w:tcPr>
          <w:p w:rsidR="006A4B13" w:rsidRDefault="006A4B13">
            <w:pPr>
              <w:pStyle w:val="ConsPlusNormal"/>
              <w:jc w:val="both"/>
            </w:pPr>
            <w:r>
              <w:t>Руководитель</w:t>
            </w:r>
          </w:p>
          <w:p w:rsidR="006A4B13" w:rsidRDefault="006A4B13">
            <w:pPr>
              <w:pStyle w:val="ConsPlusNormal"/>
              <w:jc w:val="both"/>
            </w:pPr>
            <w:r>
              <w:t>сельскохозяйственного</w:t>
            </w:r>
          </w:p>
          <w:p w:rsidR="006A4B13" w:rsidRDefault="006A4B13">
            <w:pPr>
              <w:pStyle w:val="ConsPlusNormal"/>
              <w:jc w:val="both"/>
            </w:pPr>
            <w:r>
              <w:t>товаропроизводителя ___________________/</w:t>
            </w:r>
          </w:p>
          <w:p w:rsidR="006A4B13" w:rsidRDefault="006A4B13">
            <w:pPr>
              <w:pStyle w:val="ConsPlusNormal"/>
              <w:ind w:left="2264" w:firstLine="540"/>
              <w:jc w:val="both"/>
            </w:pPr>
            <w:r>
              <w:t>(подпись)</w:t>
            </w:r>
          </w:p>
        </w:tc>
        <w:tc>
          <w:tcPr>
            <w:tcW w:w="4199" w:type="dxa"/>
            <w:tcBorders>
              <w:top w:val="nil"/>
              <w:left w:val="nil"/>
              <w:bottom w:val="nil"/>
              <w:right w:val="nil"/>
            </w:tcBorders>
            <w:vAlign w:val="bottom"/>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4437" w:type="dxa"/>
            <w:tcBorders>
              <w:top w:val="nil"/>
              <w:left w:val="nil"/>
              <w:bottom w:val="nil"/>
              <w:right w:val="nil"/>
            </w:tcBorders>
          </w:tcPr>
          <w:p w:rsidR="006A4B13" w:rsidRDefault="006A4B13">
            <w:pPr>
              <w:pStyle w:val="ConsPlusNormal"/>
              <w:jc w:val="both"/>
            </w:pPr>
            <w:r>
              <w:t>Главный бухгалтер</w:t>
            </w:r>
          </w:p>
          <w:p w:rsidR="006A4B13" w:rsidRDefault="006A4B13">
            <w:pPr>
              <w:pStyle w:val="ConsPlusNormal"/>
              <w:jc w:val="both"/>
            </w:pPr>
            <w:r>
              <w:t>(при наличии) _____________________/</w:t>
            </w:r>
          </w:p>
          <w:p w:rsidR="006A4B13" w:rsidRDefault="006A4B13">
            <w:pPr>
              <w:pStyle w:val="ConsPlusNormal"/>
              <w:ind w:left="2264"/>
              <w:jc w:val="both"/>
            </w:pPr>
            <w:r>
              <w:t>(подпись)</w:t>
            </w:r>
          </w:p>
        </w:tc>
        <w:tc>
          <w:tcPr>
            <w:tcW w:w="4634" w:type="dxa"/>
            <w:gridSpan w:val="2"/>
            <w:tcBorders>
              <w:top w:val="nil"/>
              <w:left w:val="nil"/>
              <w:bottom w:val="nil"/>
              <w:right w:val="nil"/>
            </w:tcBorders>
            <w:vAlign w:val="bottom"/>
          </w:tcPr>
          <w:p w:rsidR="006A4B13" w:rsidRDefault="006A4B13">
            <w:pPr>
              <w:pStyle w:val="ConsPlusNormal"/>
              <w:jc w:val="both"/>
            </w:pPr>
            <w:r>
              <w:t>__________________________</w:t>
            </w:r>
          </w:p>
          <w:p w:rsidR="006A4B13" w:rsidRDefault="006A4B13">
            <w:pPr>
              <w:pStyle w:val="ConsPlusNormal"/>
              <w:ind w:left="283"/>
              <w:jc w:val="both"/>
            </w:pPr>
            <w:r>
              <w:t>(расшифровка подписи)</w:t>
            </w:r>
          </w:p>
        </w:tc>
      </w:tr>
      <w:tr w:rsidR="006A4B13">
        <w:tc>
          <w:tcPr>
            <w:tcW w:w="9071" w:type="dxa"/>
            <w:gridSpan w:val="3"/>
            <w:tcBorders>
              <w:top w:val="nil"/>
              <w:left w:val="nil"/>
              <w:bottom w:val="nil"/>
              <w:right w:val="nil"/>
            </w:tcBorders>
          </w:tcPr>
          <w:p w:rsidR="006A4B13" w:rsidRDefault="006A4B13">
            <w:pPr>
              <w:pStyle w:val="ConsPlusNormal"/>
              <w:jc w:val="both"/>
            </w:pPr>
            <w:r>
              <w:t>МП (при наличии)</w:t>
            </w:r>
          </w:p>
          <w:p w:rsidR="006A4B13" w:rsidRDefault="006A4B13">
            <w:pPr>
              <w:pStyle w:val="ConsPlusNormal"/>
            </w:pPr>
          </w:p>
          <w:p w:rsidR="006A4B13" w:rsidRDefault="006A4B13">
            <w:pPr>
              <w:pStyle w:val="ConsPlusNormal"/>
              <w:jc w:val="both"/>
            </w:pPr>
            <w:r>
              <w:t>"___" __________ 20__ г.</w:t>
            </w:r>
          </w:p>
        </w:tc>
      </w:tr>
    </w:tbl>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pStyle w:val="ConsPlusNormal"/>
        <w:jc w:val="both"/>
      </w:pPr>
    </w:p>
    <w:p w:rsidR="006A4B13" w:rsidRDefault="006A4B13">
      <w:pPr>
        <w:rPr>
          <w:rFonts w:ascii="Calibri" w:eastAsiaTheme="minorEastAsia" w:hAnsi="Calibri" w:cs="Calibri"/>
          <w:lang w:eastAsia="ru-RU"/>
        </w:rPr>
      </w:pPr>
      <w:r>
        <w:br w:type="page"/>
      </w:r>
    </w:p>
    <w:p w:rsidR="006A4B13" w:rsidRDefault="006A4B13">
      <w:pPr>
        <w:pStyle w:val="ConsPlusNormal"/>
        <w:jc w:val="right"/>
        <w:outlineLvl w:val="1"/>
      </w:pPr>
      <w:r>
        <w:lastRenderedPageBreak/>
        <w:t>Приложение 5</w:t>
      </w:r>
    </w:p>
    <w:p w:rsidR="006A4B13" w:rsidRDefault="006A4B13">
      <w:pPr>
        <w:pStyle w:val="ConsPlusNormal"/>
        <w:jc w:val="right"/>
      </w:pPr>
      <w:r>
        <w:t>к Порядку</w:t>
      </w:r>
    </w:p>
    <w:p w:rsidR="006A4B13" w:rsidRDefault="006A4B13">
      <w:pPr>
        <w:pStyle w:val="ConsPlusNormal"/>
        <w:jc w:val="right"/>
      </w:pPr>
      <w:r>
        <w:t>предоставления субсидий</w:t>
      </w:r>
    </w:p>
    <w:p w:rsidR="006A4B13" w:rsidRDefault="006A4B13">
      <w:pPr>
        <w:pStyle w:val="ConsPlusNormal"/>
        <w:jc w:val="right"/>
      </w:pPr>
      <w:r>
        <w:t>сельскохозяйственным</w:t>
      </w:r>
    </w:p>
    <w:p w:rsidR="006A4B13" w:rsidRDefault="006A4B13">
      <w:pPr>
        <w:pStyle w:val="ConsPlusNormal"/>
        <w:jc w:val="right"/>
      </w:pPr>
      <w:r>
        <w:t xml:space="preserve">товаропроизводителям </w:t>
      </w:r>
      <w:proofErr w:type="gramStart"/>
      <w:r>
        <w:t>на</w:t>
      </w:r>
      <w:proofErr w:type="gramEnd"/>
    </w:p>
    <w:p w:rsidR="006A4B13" w:rsidRDefault="006A4B13">
      <w:pPr>
        <w:pStyle w:val="ConsPlusNormal"/>
        <w:jc w:val="right"/>
      </w:pPr>
      <w:r>
        <w:t>возмещение части затрат</w:t>
      </w:r>
    </w:p>
    <w:p w:rsidR="006A4B13" w:rsidRDefault="006A4B13">
      <w:pPr>
        <w:pStyle w:val="ConsPlusNormal"/>
        <w:jc w:val="right"/>
      </w:pPr>
      <w:r>
        <w:t>на приобретение</w:t>
      </w:r>
    </w:p>
    <w:p w:rsidR="006A4B13" w:rsidRDefault="006A4B13">
      <w:pPr>
        <w:pStyle w:val="ConsPlusNormal"/>
        <w:jc w:val="right"/>
      </w:pPr>
      <w:r>
        <w:t>минеральных удобрений</w:t>
      </w:r>
    </w:p>
    <w:p w:rsidR="006A4B13" w:rsidRDefault="006A4B13">
      <w:pPr>
        <w:pStyle w:val="ConsPlusNormal"/>
        <w:jc w:val="both"/>
      </w:pPr>
    </w:p>
    <w:p w:rsidR="006A4B13" w:rsidRDefault="006A4B13">
      <w:pPr>
        <w:pStyle w:val="ConsPlusNormal"/>
        <w:jc w:val="right"/>
      </w:pPr>
      <w:r>
        <w:t>ФОРМА</w:t>
      </w:r>
    </w:p>
    <w:p w:rsidR="006A4B13" w:rsidRDefault="006A4B13">
      <w:pPr>
        <w:pStyle w:val="ConsPlusNormal"/>
        <w:jc w:val="both"/>
      </w:pPr>
    </w:p>
    <w:p w:rsidR="006A4B13" w:rsidRDefault="006A4B13">
      <w:pPr>
        <w:pStyle w:val="ConsPlusNormal"/>
        <w:jc w:val="center"/>
      </w:pPr>
      <w:bookmarkStart w:id="89" w:name="P1633"/>
      <w:bookmarkEnd w:id="89"/>
      <w:r>
        <w:t>СВОДНАЯ СПРАВКА-РАСЧЕТ</w:t>
      </w:r>
    </w:p>
    <w:p w:rsidR="006A4B13" w:rsidRDefault="006A4B13">
      <w:pPr>
        <w:pStyle w:val="ConsPlusNormal"/>
        <w:jc w:val="center"/>
      </w:pPr>
      <w:r>
        <w:t>о размере субсидии на возмещение части затрат</w:t>
      </w:r>
    </w:p>
    <w:p w:rsidR="006A4B13" w:rsidRDefault="006A4B13">
      <w:pPr>
        <w:pStyle w:val="ConsPlusNormal"/>
        <w:jc w:val="center"/>
      </w:pPr>
      <w:r>
        <w:t>на приобретение минеральных удобрений за счет средств</w:t>
      </w:r>
    </w:p>
    <w:p w:rsidR="006A4B13" w:rsidRDefault="006A4B13">
      <w:pPr>
        <w:pStyle w:val="ConsPlusNormal"/>
        <w:jc w:val="center"/>
      </w:pPr>
      <w:r>
        <w:t>бюджета Пермского края</w:t>
      </w:r>
    </w:p>
    <w:p w:rsidR="006A4B13" w:rsidRDefault="006A4B13">
      <w:pPr>
        <w:pStyle w:val="ConsPlusNormal"/>
        <w:jc w:val="both"/>
      </w:pPr>
    </w:p>
    <w:p w:rsidR="006A4B13" w:rsidRDefault="006A4B13">
      <w:pPr>
        <w:pStyle w:val="ConsPlusNormal"/>
        <w:sectPr w:rsidR="006A4B13">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1"/>
        <w:gridCol w:w="1334"/>
        <w:gridCol w:w="1689"/>
        <w:gridCol w:w="1689"/>
        <w:gridCol w:w="1679"/>
        <w:gridCol w:w="1130"/>
        <w:gridCol w:w="762"/>
        <w:gridCol w:w="938"/>
        <w:gridCol w:w="1450"/>
        <w:gridCol w:w="606"/>
        <w:gridCol w:w="793"/>
        <w:gridCol w:w="1209"/>
        <w:gridCol w:w="1254"/>
        <w:gridCol w:w="1254"/>
      </w:tblGrid>
      <w:tr w:rsidR="006A4B13">
        <w:tc>
          <w:tcPr>
            <w:tcW w:w="534" w:type="dxa"/>
            <w:vMerge w:val="restart"/>
            <w:vAlign w:val="center"/>
          </w:tcPr>
          <w:p w:rsidR="006A4B13" w:rsidRDefault="006A4B13">
            <w:pPr>
              <w:pStyle w:val="ConsPlusNormal"/>
              <w:jc w:val="center"/>
            </w:pPr>
            <w:r>
              <w:lastRenderedPageBreak/>
              <w:t xml:space="preserve">N </w:t>
            </w:r>
            <w:proofErr w:type="gramStart"/>
            <w:r>
              <w:t>п</w:t>
            </w:r>
            <w:proofErr w:type="gramEnd"/>
            <w:r>
              <w:t>/п</w:t>
            </w:r>
          </w:p>
        </w:tc>
        <w:tc>
          <w:tcPr>
            <w:tcW w:w="1929" w:type="dxa"/>
            <w:vMerge w:val="restart"/>
            <w:vAlign w:val="center"/>
          </w:tcPr>
          <w:p w:rsidR="006A4B13" w:rsidRDefault="006A4B13">
            <w:pPr>
              <w:pStyle w:val="ConsPlusNormal"/>
              <w:jc w:val="center"/>
            </w:pPr>
            <w:r>
              <w:t>Наименование муниципального образования Пермского края</w:t>
            </w:r>
          </w:p>
        </w:tc>
        <w:tc>
          <w:tcPr>
            <w:tcW w:w="1077" w:type="dxa"/>
            <w:vMerge w:val="restart"/>
            <w:vAlign w:val="center"/>
          </w:tcPr>
          <w:p w:rsidR="006A4B13" w:rsidRDefault="006A4B13">
            <w:pPr>
              <w:pStyle w:val="ConsPlusNormal"/>
              <w:jc w:val="center"/>
            </w:pPr>
            <w:r>
              <w:t>Наименование сельскохозяйственного товаропроизводителя</w:t>
            </w:r>
          </w:p>
        </w:tc>
        <w:tc>
          <w:tcPr>
            <w:tcW w:w="1077" w:type="dxa"/>
            <w:vMerge w:val="restart"/>
            <w:vAlign w:val="center"/>
          </w:tcPr>
          <w:p w:rsidR="006A4B13" w:rsidRDefault="006A4B13">
            <w:pPr>
              <w:pStyle w:val="ConsPlusNormal"/>
              <w:jc w:val="center"/>
            </w:pPr>
            <w:r>
              <w:t>ИНН сельскохозяйственного товаропроизводителя</w:t>
            </w:r>
          </w:p>
        </w:tc>
        <w:tc>
          <w:tcPr>
            <w:tcW w:w="2464" w:type="dxa"/>
            <w:vMerge w:val="restart"/>
            <w:vAlign w:val="center"/>
          </w:tcPr>
          <w:p w:rsidR="006A4B13" w:rsidRDefault="006A4B13">
            <w:pPr>
              <w:pStyle w:val="ConsPlusNormal"/>
              <w:jc w:val="center"/>
            </w:pPr>
            <w:r>
              <w:t>Наименование культуры</w:t>
            </w:r>
          </w:p>
        </w:tc>
        <w:tc>
          <w:tcPr>
            <w:tcW w:w="964" w:type="dxa"/>
            <w:vMerge w:val="restart"/>
            <w:vAlign w:val="center"/>
          </w:tcPr>
          <w:p w:rsidR="006A4B13" w:rsidRDefault="006A4B13">
            <w:pPr>
              <w:pStyle w:val="ConsPlusNormal"/>
              <w:jc w:val="center"/>
            </w:pPr>
            <w:r>
              <w:t>Наименование минерального удобрения</w:t>
            </w:r>
          </w:p>
        </w:tc>
        <w:tc>
          <w:tcPr>
            <w:tcW w:w="3401" w:type="dxa"/>
            <w:gridSpan w:val="3"/>
            <w:vAlign w:val="center"/>
          </w:tcPr>
          <w:p w:rsidR="006A4B13" w:rsidRDefault="006A4B13">
            <w:pPr>
              <w:pStyle w:val="ConsPlusNormal"/>
              <w:jc w:val="center"/>
            </w:pPr>
            <w:r>
              <w:t>Внесено минерального удобрения</w:t>
            </w:r>
          </w:p>
        </w:tc>
        <w:tc>
          <w:tcPr>
            <w:tcW w:w="794" w:type="dxa"/>
            <w:vMerge w:val="restart"/>
            <w:vAlign w:val="center"/>
          </w:tcPr>
          <w:p w:rsidR="006A4B13" w:rsidRDefault="006A4B13">
            <w:pPr>
              <w:pStyle w:val="ConsPlusNormal"/>
              <w:jc w:val="center"/>
            </w:pPr>
            <w:r>
              <w:t xml:space="preserve">Ставка, </w:t>
            </w:r>
            <w:proofErr w:type="spellStart"/>
            <w:r>
              <w:t>руб</w:t>
            </w:r>
            <w:proofErr w:type="spellEnd"/>
            <w:r>
              <w:t>/</w:t>
            </w:r>
            <w:proofErr w:type="gramStart"/>
            <w:r>
              <w:t>кг</w:t>
            </w:r>
            <w:proofErr w:type="gramEnd"/>
          </w:p>
        </w:tc>
        <w:tc>
          <w:tcPr>
            <w:tcW w:w="1234" w:type="dxa"/>
            <w:vMerge w:val="restart"/>
            <w:vAlign w:val="center"/>
          </w:tcPr>
          <w:p w:rsidR="006A4B13" w:rsidRDefault="006A4B13">
            <w:pPr>
              <w:pStyle w:val="ConsPlusNormal"/>
              <w:jc w:val="center"/>
            </w:pPr>
            <w:r>
              <w:t>Размер субсидии, руб. (гр. 8 x гр. 10, но не более гр. 9)</w:t>
            </w:r>
          </w:p>
        </w:tc>
        <w:tc>
          <w:tcPr>
            <w:tcW w:w="1191" w:type="dxa"/>
            <w:vMerge w:val="restart"/>
            <w:vAlign w:val="center"/>
          </w:tcPr>
          <w:p w:rsidR="006A4B13" w:rsidRDefault="006A4B13">
            <w:pPr>
              <w:pStyle w:val="ConsPlusNormal"/>
              <w:jc w:val="center"/>
            </w:pPr>
            <w:r>
              <w:t xml:space="preserve">Коэффициент обеспеченности (объем лимитов бюджетных обязательств </w:t>
            </w:r>
            <w:hyperlink w:anchor="P2027">
              <w:r>
                <w:rPr>
                  <w:color w:val="0000FF"/>
                </w:rPr>
                <w:t>&lt;**&gt;</w:t>
              </w:r>
            </w:hyperlink>
            <w:r>
              <w:t xml:space="preserve"> / итого гр. 11), но не более 1</w:t>
            </w:r>
          </w:p>
        </w:tc>
        <w:tc>
          <w:tcPr>
            <w:tcW w:w="1134" w:type="dxa"/>
            <w:vMerge w:val="restart"/>
            <w:vAlign w:val="center"/>
          </w:tcPr>
          <w:p w:rsidR="006A4B13" w:rsidRDefault="006A4B13">
            <w:pPr>
              <w:pStyle w:val="ConsPlusNormal"/>
              <w:jc w:val="center"/>
            </w:pPr>
            <w:r>
              <w:t>Размер субсидии, подлежащий предоставлению в текущем финансовом году, руб. (гр. 11 x гр. 12)</w:t>
            </w:r>
          </w:p>
        </w:tc>
        <w:tc>
          <w:tcPr>
            <w:tcW w:w="1247" w:type="dxa"/>
            <w:vMerge w:val="restart"/>
            <w:vAlign w:val="center"/>
          </w:tcPr>
          <w:p w:rsidR="006A4B13" w:rsidRDefault="006A4B13">
            <w:pPr>
              <w:pStyle w:val="ConsPlusNormal"/>
              <w:jc w:val="center"/>
            </w:pPr>
            <w:r>
              <w:t>Размер субсидии, подлежащий предоставлению в очередном финансовом году, руб. (гр. 11 - гр. 13)</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737" w:type="dxa"/>
            <w:vAlign w:val="center"/>
          </w:tcPr>
          <w:p w:rsidR="006A4B13" w:rsidRDefault="006A4B13">
            <w:pPr>
              <w:pStyle w:val="ConsPlusNormal"/>
              <w:jc w:val="center"/>
            </w:pPr>
            <w:r>
              <w:t xml:space="preserve">площадь, </w:t>
            </w:r>
            <w:proofErr w:type="gramStart"/>
            <w:r>
              <w:t>га</w:t>
            </w:r>
            <w:proofErr w:type="gramEnd"/>
          </w:p>
        </w:tc>
        <w:tc>
          <w:tcPr>
            <w:tcW w:w="907" w:type="dxa"/>
            <w:vAlign w:val="center"/>
          </w:tcPr>
          <w:p w:rsidR="006A4B13" w:rsidRDefault="006A4B13">
            <w:pPr>
              <w:pStyle w:val="ConsPlusNormal"/>
              <w:jc w:val="center"/>
            </w:pPr>
            <w:r>
              <w:t xml:space="preserve">количество в физическом весе, </w:t>
            </w:r>
            <w:proofErr w:type="gramStart"/>
            <w:r>
              <w:t>кг</w:t>
            </w:r>
            <w:proofErr w:type="gramEnd"/>
          </w:p>
        </w:tc>
        <w:tc>
          <w:tcPr>
            <w:tcW w:w="1757" w:type="dxa"/>
            <w:vAlign w:val="center"/>
          </w:tcPr>
          <w:p w:rsidR="006A4B13" w:rsidRDefault="006A4B13">
            <w:pPr>
              <w:pStyle w:val="ConsPlusNormal"/>
              <w:jc w:val="center"/>
            </w:pPr>
            <w:r>
              <w:t xml:space="preserve">сумма затрат на приобретение минеральных удобрений (без транспортных расходов) в соответствии с подтверждающими документами, руб. </w:t>
            </w:r>
            <w:hyperlink w:anchor="P2025">
              <w:r>
                <w:rPr>
                  <w:color w:val="0000FF"/>
                </w:rPr>
                <w:t>&lt;*&gt;</w:t>
              </w:r>
            </w:hyperlink>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r>
      <w:tr w:rsidR="006A4B13">
        <w:tc>
          <w:tcPr>
            <w:tcW w:w="534" w:type="dxa"/>
            <w:vAlign w:val="center"/>
          </w:tcPr>
          <w:p w:rsidR="006A4B13" w:rsidRDefault="006A4B13">
            <w:pPr>
              <w:pStyle w:val="ConsPlusNormal"/>
              <w:jc w:val="center"/>
            </w:pPr>
            <w:r>
              <w:t>1</w:t>
            </w:r>
          </w:p>
        </w:tc>
        <w:tc>
          <w:tcPr>
            <w:tcW w:w="1929" w:type="dxa"/>
            <w:vAlign w:val="center"/>
          </w:tcPr>
          <w:p w:rsidR="006A4B13" w:rsidRDefault="006A4B13">
            <w:pPr>
              <w:pStyle w:val="ConsPlusNormal"/>
              <w:jc w:val="center"/>
            </w:pPr>
            <w:r>
              <w:t>2</w:t>
            </w:r>
          </w:p>
        </w:tc>
        <w:tc>
          <w:tcPr>
            <w:tcW w:w="1077" w:type="dxa"/>
            <w:vAlign w:val="center"/>
          </w:tcPr>
          <w:p w:rsidR="006A4B13" w:rsidRDefault="006A4B13">
            <w:pPr>
              <w:pStyle w:val="ConsPlusNormal"/>
              <w:jc w:val="center"/>
            </w:pPr>
            <w:r>
              <w:t>3</w:t>
            </w:r>
          </w:p>
        </w:tc>
        <w:tc>
          <w:tcPr>
            <w:tcW w:w="1077" w:type="dxa"/>
            <w:vAlign w:val="center"/>
          </w:tcPr>
          <w:p w:rsidR="006A4B13" w:rsidRDefault="006A4B13">
            <w:pPr>
              <w:pStyle w:val="ConsPlusNormal"/>
              <w:jc w:val="center"/>
            </w:pPr>
            <w:r>
              <w:t>4</w:t>
            </w:r>
          </w:p>
        </w:tc>
        <w:tc>
          <w:tcPr>
            <w:tcW w:w="2464" w:type="dxa"/>
            <w:vAlign w:val="center"/>
          </w:tcPr>
          <w:p w:rsidR="006A4B13" w:rsidRDefault="006A4B13">
            <w:pPr>
              <w:pStyle w:val="ConsPlusNormal"/>
              <w:jc w:val="center"/>
            </w:pPr>
            <w:r>
              <w:t>5</w:t>
            </w:r>
          </w:p>
        </w:tc>
        <w:tc>
          <w:tcPr>
            <w:tcW w:w="964" w:type="dxa"/>
            <w:vAlign w:val="center"/>
          </w:tcPr>
          <w:p w:rsidR="006A4B13" w:rsidRDefault="006A4B13">
            <w:pPr>
              <w:pStyle w:val="ConsPlusNormal"/>
              <w:jc w:val="center"/>
            </w:pPr>
            <w:r>
              <w:t>6</w:t>
            </w:r>
          </w:p>
        </w:tc>
        <w:tc>
          <w:tcPr>
            <w:tcW w:w="737" w:type="dxa"/>
            <w:vAlign w:val="center"/>
          </w:tcPr>
          <w:p w:rsidR="006A4B13" w:rsidRDefault="006A4B13">
            <w:pPr>
              <w:pStyle w:val="ConsPlusNormal"/>
              <w:jc w:val="center"/>
            </w:pPr>
            <w:r>
              <w:t>7</w:t>
            </w:r>
          </w:p>
        </w:tc>
        <w:tc>
          <w:tcPr>
            <w:tcW w:w="907" w:type="dxa"/>
            <w:vAlign w:val="center"/>
          </w:tcPr>
          <w:p w:rsidR="006A4B13" w:rsidRDefault="006A4B13">
            <w:pPr>
              <w:pStyle w:val="ConsPlusNormal"/>
              <w:jc w:val="center"/>
            </w:pPr>
            <w:r>
              <w:t>8</w:t>
            </w:r>
          </w:p>
        </w:tc>
        <w:tc>
          <w:tcPr>
            <w:tcW w:w="1757" w:type="dxa"/>
            <w:vAlign w:val="center"/>
          </w:tcPr>
          <w:p w:rsidR="006A4B13" w:rsidRDefault="006A4B13">
            <w:pPr>
              <w:pStyle w:val="ConsPlusNormal"/>
              <w:jc w:val="center"/>
            </w:pPr>
            <w:r>
              <w:t>9</w:t>
            </w:r>
          </w:p>
        </w:tc>
        <w:tc>
          <w:tcPr>
            <w:tcW w:w="794" w:type="dxa"/>
            <w:vAlign w:val="center"/>
          </w:tcPr>
          <w:p w:rsidR="006A4B13" w:rsidRDefault="006A4B13">
            <w:pPr>
              <w:pStyle w:val="ConsPlusNormal"/>
              <w:jc w:val="center"/>
            </w:pPr>
            <w:r>
              <w:t>10</w:t>
            </w:r>
          </w:p>
        </w:tc>
        <w:tc>
          <w:tcPr>
            <w:tcW w:w="1234" w:type="dxa"/>
            <w:vAlign w:val="center"/>
          </w:tcPr>
          <w:p w:rsidR="006A4B13" w:rsidRDefault="006A4B13">
            <w:pPr>
              <w:pStyle w:val="ConsPlusNormal"/>
              <w:jc w:val="center"/>
            </w:pPr>
            <w:r>
              <w:t>11</w:t>
            </w:r>
          </w:p>
        </w:tc>
        <w:tc>
          <w:tcPr>
            <w:tcW w:w="1191" w:type="dxa"/>
            <w:vAlign w:val="center"/>
          </w:tcPr>
          <w:p w:rsidR="006A4B13" w:rsidRDefault="006A4B13">
            <w:pPr>
              <w:pStyle w:val="ConsPlusNormal"/>
              <w:jc w:val="center"/>
            </w:pPr>
            <w:r>
              <w:t>12</w:t>
            </w:r>
          </w:p>
        </w:tc>
        <w:tc>
          <w:tcPr>
            <w:tcW w:w="1134" w:type="dxa"/>
            <w:vAlign w:val="center"/>
          </w:tcPr>
          <w:p w:rsidR="006A4B13" w:rsidRDefault="006A4B13">
            <w:pPr>
              <w:pStyle w:val="ConsPlusNormal"/>
              <w:jc w:val="center"/>
            </w:pPr>
            <w:r>
              <w:t>13</w:t>
            </w:r>
          </w:p>
        </w:tc>
        <w:tc>
          <w:tcPr>
            <w:tcW w:w="1247" w:type="dxa"/>
            <w:vAlign w:val="center"/>
          </w:tcPr>
          <w:p w:rsidR="006A4B13" w:rsidRDefault="006A4B13">
            <w:pPr>
              <w:pStyle w:val="ConsPlusNormal"/>
              <w:jc w:val="center"/>
            </w:pPr>
            <w:r>
              <w:t>14</w:t>
            </w:r>
          </w:p>
        </w:tc>
      </w:tr>
      <w:tr w:rsidR="006A4B13">
        <w:tc>
          <w:tcPr>
            <w:tcW w:w="534" w:type="dxa"/>
            <w:vMerge w:val="restart"/>
            <w:vAlign w:val="center"/>
          </w:tcPr>
          <w:p w:rsidR="006A4B13" w:rsidRDefault="006A4B13">
            <w:pPr>
              <w:pStyle w:val="ConsPlusNormal"/>
              <w:jc w:val="center"/>
            </w:pPr>
            <w:r>
              <w:t>1</w:t>
            </w:r>
          </w:p>
        </w:tc>
        <w:tc>
          <w:tcPr>
            <w:tcW w:w="1929" w:type="dxa"/>
            <w:vMerge w:val="restart"/>
            <w:vAlign w:val="center"/>
          </w:tcPr>
          <w:p w:rsidR="006A4B13" w:rsidRDefault="006A4B13">
            <w:pPr>
              <w:pStyle w:val="ConsPlusNormal"/>
            </w:pPr>
          </w:p>
        </w:tc>
        <w:tc>
          <w:tcPr>
            <w:tcW w:w="1077" w:type="dxa"/>
            <w:vMerge w:val="restart"/>
            <w:vAlign w:val="center"/>
          </w:tcPr>
          <w:p w:rsidR="006A4B13" w:rsidRDefault="006A4B13">
            <w:pPr>
              <w:pStyle w:val="ConsPlusNormal"/>
            </w:pPr>
          </w:p>
        </w:tc>
        <w:tc>
          <w:tcPr>
            <w:tcW w:w="1077" w:type="dxa"/>
            <w:vMerge w:val="restart"/>
            <w:vAlign w:val="center"/>
          </w:tcPr>
          <w:p w:rsidR="006A4B13" w:rsidRDefault="006A4B13">
            <w:pPr>
              <w:pStyle w:val="ConsPlusNormal"/>
            </w:pPr>
          </w:p>
        </w:tc>
        <w:tc>
          <w:tcPr>
            <w:tcW w:w="2464" w:type="dxa"/>
            <w:vMerge w:val="restart"/>
            <w:vAlign w:val="center"/>
          </w:tcPr>
          <w:p w:rsidR="006A4B13" w:rsidRDefault="006A4B13">
            <w:pPr>
              <w:pStyle w:val="ConsPlusNormal"/>
            </w:pPr>
            <w:r>
              <w:t>Зерновые и (или) зернобобовые сельскохозяйственные культуры</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Align w:val="center"/>
          </w:tcPr>
          <w:p w:rsidR="006A4B13" w:rsidRDefault="006A4B13">
            <w:pPr>
              <w:pStyle w:val="ConsPlusNormal"/>
            </w:pPr>
            <w:r>
              <w:t>Всего по зерновым и (или) зернобобовым сельскохозяйственным культурам</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Merge w:val="restart"/>
            <w:vAlign w:val="center"/>
          </w:tcPr>
          <w:p w:rsidR="006A4B13" w:rsidRDefault="006A4B13">
            <w:pPr>
              <w:pStyle w:val="ConsPlusNormal"/>
            </w:pPr>
            <w:r>
              <w:t>Картофель продовольственный</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Align w:val="center"/>
          </w:tcPr>
          <w:p w:rsidR="006A4B13" w:rsidRDefault="006A4B13">
            <w:pPr>
              <w:pStyle w:val="ConsPlusNormal"/>
            </w:pPr>
            <w:r>
              <w:t>Всего по картофелю продовольственному</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Merge w:val="restart"/>
            <w:vAlign w:val="center"/>
          </w:tcPr>
          <w:p w:rsidR="006A4B13" w:rsidRDefault="006A4B13">
            <w:pPr>
              <w:pStyle w:val="ConsPlusNormal"/>
            </w:pPr>
            <w:r>
              <w:t>Овощи открытого грунта</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Align w:val="center"/>
          </w:tcPr>
          <w:p w:rsidR="006A4B13" w:rsidRDefault="006A4B13">
            <w:pPr>
              <w:pStyle w:val="ConsPlusNormal"/>
            </w:pPr>
            <w:r>
              <w:t>Всего по овощам открытого грунта</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4617" w:type="dxa"/>
            <w:gridSpan w:val="4"/>
            <w:vAlign w:val="center"/>
          </w:tcPr>
          <w:p w:rsidR="006A4B13" w:rsidRDefault="006A4B13">
            <w:pPr>
              <w:pStyle w:val="ConsPlusNormal"/>
            </w:pPr>
            <w:r>
              <w:t>Итого по сельскохозяйственному товаропроизводителю</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534" w:type="dxa"/>
            <w:vMerge w:val="restart"/>
            <w:vAlign w:val="center"/>
          </w:tcPr>
          <w:p w:rsidR="006A4B13" w:rsidRDefault="006A4B13">
            <w:pPr>
              <w:pStyle w:val="ConsPlusNormal"/>
              <w:jc w:val="center"/>
            </w:pPr>
            <w:r>
              <w:t>2</w:t>
            </w:r>
          </w:p>
        </w:tc>
        <w:tc>
          <w:tcPr>
            <w:tcW w:w="1929" w:type="dxa"/>
            <w:vMerge w:val="restart"/>
            <w:vAlign w:val="center"/>
          </w:tcPr>
          <w:p w:rsidR="006A4B13" w:rsidRDefault="006A4B13">
            <w:pPr>
              <w:pStyle w:val="ConsPlusNormal"/>
            </w:pPr>
          </w:p>
        </w:tc>
        <w:tc>
          <w:tcPr>
            <w:tcW w:w="1077" w:type="dxa"/>
            <w:vMerge w:val="restart"/>
            <w:vAlign w:val="center"/>
          </w:tcPr>
          <w:p w:rsidR="006A4B13" w:rsidRDefault="006A4B13">
            <w:pPr>
              <w:pStyle w:val="ConsPlusNormal"/>
            </w:pPr>
          </w:p>
        </w:tc>
        <w:tc>
          <w:tcPr>
            <w:tcW w:w="1077" w:type="dxa"/>
            <w:vMerge w:val="restart"/>
            <w:vAlign w:val="center"/>
          </w:tcPr>
          <w:p w:rsidR="006A4B13" w:rsidRDefault="006A4B13">
            <w:pPr>
              <w:pStyle w:val="ConsPlusNormal"/>
            </w:pPr>
          </w:p>
        </w:tc>
        <w:tc>
          <w:tcPr>
            <w:tcW w:w="2464" w:type="dxa"/>
            <w:vMerge w:val="restart"/>
            <w:vAlign w:val="center"/>
          </w:tcPr>
          <w:p w:rsidR="006A4B13" w:rsidRDefault="006A4B13">
            <w:pPr>
              <w:pStyle w:val="ConsPlusNormal"/>
            </w:pPr>
            <w:r>
              <w:t>Зерновые и (или) зернобобовые сельскохозяйственные культуры</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Align w:val="center"/>
          </w:tcPr>
          <w:p w:rsidR="006A4B13" w:rsidRDefault="006A4B13">
            <w:pPr>
              <w:pStyle w:val="ConsPlusNormal"/>
            </w:pPr>
            <w:r>
              <w:t>Всего по зерновым и (или) зернобобовым сельскохозяйств</w:t>
            </w:r>
            <w:r>
              <w:lastRenderedPageBreak/>
              <w:t>енным культурам</w:t>
            </w:r>
          </w:p>
        </w:tc>
        <w:tc>
          <w:tcPr>
            <w:tcW w:w="964" w:type="dxa"/>
            <w:vAlign w:val="center"/>
          </w:tcPr>
          <w:p w:rsidR="006A4B13" w:rsidRDefault="006A4B13">
            <w:pPr>
              <w:pStyle w:val="ConsPlusNormal"/>
              <w:jc w:val="center"/>
            </w:pPr>
            <w:r>
              <w:lastRenderedPageBreak/>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Merge w:val="restart"/>
            <w:vAlign w:val="center"/>
          </w:tcPr>
          <w:p w:rsidR="006A4B13" w:rsidRDefault="006A4B13">
            <w:pPr>
              <w:pStyle w:val="ConsPlusNormal"/>
            </w:pPr>
            <w:r>
              <w:t>Картофель продовольственный</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Align w:val="center"/>
          </w:tcPr>
          <w:p w:rsidR="006A4B13" w:rsidRDefault="006A4B13">
            <w:pPr>
              <w:pStyle w:val="ConsPlusNormal"/>
            </w:pPr>
            <w:r>
              <w:t>Всего по картофелю продовольственному</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2464" w:type="dxa"/>
            <w:vMerge w:val="restart"/>
            <w:vAlign w:val="center"/>
          </w:tcPr>
          <w:p w:rsidR="006A4B13" w:rsidRDefault="006A4B13">
            <w:pPr>
              <w:pStyle w:val="ConsPlusNormal"/>
            </w:pPr>
            <w:r>
              <w:t>Овощи открытого грунта</w:t>
            </w: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0" w:type="auto"/>
            <w:vMerge/>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jc w:val="center"/>
            </w:pPr>
            <w:r>
              <w:t>x</w:t>
            </w: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jc w:val="center"/>
            </w:pPr>
            <w:r>
              <w:t>x</w:t>
            </w:r>
          </w:p>
        </w:tc>
        <w:tc>
          <w:tcPr>
            <w:tcW w:w="1247" w:type="dxa"/>
            <w:vAlign w:val="center"/>
          </w:tcPr>
          <w:p w:rsidR="006A4B13" w:rsidRDefault="006A4B13">
            <w:pPr>
              <w:pStyle w:val="ConsPlusNormal"/>
              <w:jc w:val="center"/>
            </w:pPr>
            <w:r>
              <w:t>x</w:t>
            </w:r>
          </w:p>
        </w:tc>
      </w:tr>
      <w:tr w:rsidR="006A4B13">
        <w:tc>
          <w:tcPr>
            <w:tcW w:w="534" w:type="dxa"/>
            <w:vAlign w:val="center"/>
          </w:tcPr>
          <w:p w:rsidR="006A4B13" w:rsidRDefault="006A4B13">
            <w:pPr>
              <w:pStyle w:val="ConsPlusNormal"/>
            </w:pPr>
          </w:p>
        </w:tc>
        <w:tc>
          <w:tcPr>
            <w:tcW w:w="1929" w:type="dxa"/>
            <w:vAlign w:val="center"/>
          </w:tcPr>
          <w:p w:rsidR="006A4B13" w:rsidRDefault="006A4B13">
            <w:pPr>
              <w:pStyle w:val="ConsPlusNormal"/>
            </w:pPr>
          </w:p>
        </w:tc>
        <w:tc>
          <w:tcPr>
            <w:tcW w:w="1077" w:type="dxa"/>
            <w:vAlign w:val="center"/>
          </w:tcPr>
          <w:p w:rsidR="006A4B13" w:rsidRDefault="006A4B13">
            <w:pPr>
              <w:pStyle w:val="ConsPlusNormal"/>
            </w:pPr>
          </w:p>
        </w:tc>
        <w:tc>
          <w:tcPr>
            <w:tcW w:w="1077" w:type="dxa"/>
            <w:vAlign w:val="center"/>
          </w:tcPr>
          <w:p w:rsidR="006A4B13" w:rsidRDefault="006A4B13">
            <w:pPr>
              <w:pStyle w:val="ConsPlusNormal"/>
            </w:pPr>
          </w:p>
        </w:tc>
        <w:tc>
          <w:tcPr>
            <w:tcW w:w="2464" w:type="dxa"/>
            <w:vAlign w:val="center"/>
          </w:tcPr>
          <w:p w:rsidR="006A4B13" w:rsidRDefault="006A4B13">
            <w:pPr>
              <w:pStyle w:val="ConsPlusNormal"/>
            </w:pPr>
            <w:r>
              <w:t>Всего по овощам открытого грунта</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4617" w:type="dxa"/>
            <w:gridSpan w:val="4"/>
            <w:vAlign w:val="center"/>
          </w:tcPr>
          <w:p w:rsidR="006A4B13" w:rsidRDefault="006A4B13">
            <w:pPr>
              <w:pStyle w:val="ConsPlusNormal"/>
            </w:pPr>
            <w:r>
              <w:t>Итого по сельскохозяйственному товаропроизводителю</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534" w:type="dxa"/>
            <w:vAlign w:val="center"/>
          </w:tcPr>
          <w:p w:rsidR="006A4B13" w:rsidRDefault="006A4B13">
            <w:pPr>
              <w:pStyle w:val="ConsPlusNormal"/>
            </w:pPr>
          </w:p>
        </w:tc>
        <w:tc>
          <w:tcPr>
            <w:tcW w:w="1929" w:type="dxa"/>
            <w:vAlign w:val="center"/>
          </w:tcPr>
          <w:p w:rsidR="006A4B13" w:rsidRDefault="006A4B13">
            <w:pPr>
              <w:pStyle w:val="ConsPlusNormal"/>
              <w:jc w:val="center"/>
            </w:pPr>
            <w:r>
              <w:t>...</w:t>
            </w:r>
          </w:p>
        </w:tc>
        <w:tc>
          <w:tcPr>
            <w:tcW w:w="1077" w:type="dxa"/>
            <w:vAlign w:val="center"/>
          </w:tcPr>
          <w:p w:rsidR="006A4B13" w:rsidRDefault="006A4B13">
            <w:pPr>
              <w:pStyle w:val="ConsPlusNormal"/>
            </w:pPr>
          </w:p>
        </w:tc>
        <w:tc>
          <w:tcPr>
            <w:tcW w:w="1077" w:type="dxa"/>
            <w:vAlign w:val="center"/>
          </w:tcPr>
          <w:p w:rsidR="006A4B13" w:rsidRDefault="006A4B13">
            <w:pPr>
              <w:pStyle w:val="ConsPlusNormal"/>
            </w:pPr>
          </w:p>
        </w:tc>
        <w:tc>
          <w:tcPr>
            <w:tcW w:w="2464" w:type="dxa"/>
            <w:vAlign w:val="center"/>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534" w:type="dxa"/>
            <w:vAlign w:val="center"/>
          </w:tcPr>
          <w:p w:rsidR="006A4B13" w:rsidRDefault="006A4B13">
            <w:pPr>
              <w:pStyle w:val="ConsPlusNormal"/>
            </w:pPr>
          </w:p>
        </w:tc>
        <w:tc>
          <w:tcPr>
            <w:tcW w:w="1929" w:type="dxa"/>
            <w:vAlign w:val="center"/>
          </w:tcPr>
          <w:p w:rsidR="006A4B13" w:rsidRDefault="006A4B13">
            <w:pPr>
              <w:pStyle w:val="ConsPlusNormal"/>
              <w:jc w:val="center"/>
            </w:pPr>
            <w:r>
              <w:t>...</w:t>
            </w:r>
          </w:p>
        </w:tc>
        <w:tc>
          <w:tcPr>
            <w:tcW w:w="1077" w:type="dxa"/>
            <w:vAlign w:val="center"/>
          </w:tcPr>
          <w:p w:rsidR="006A4B13" w:rsidRDefault="006A4B13">
            <w:pPr>
              <w:pStyle w:val="ConsPlusNormal"/>
            </w:pPr>
          </w:p>
        </w:tc>
        <w:tc>
          <w:tcPr>
            <w:tcW w:w="1077" w:type="dxa"/>
            <w:vAlign w:val="center"/>
          </w:tcPr>
          <w:p w:rsidR="006A4B13" w:rsidRDefault="006A4B13">
            <w:pPr>
              <w:pStyle w:val="ConsPlusNormal"/>
            </w:pPr>
          </w:p>
        </w:tc>
        <w:tc>
          <w:tcPr>
            <w:tcW w:w="2464" w:type="dxa"/>
            <w:vAlign w:val="center"/>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534" w:type="dxa"/>
            <w:vAlign w:val="center"/>
          </w:tcPr>
          <w:p w:rsidR="006A4B13" w:rsidRDefault="006A4B13">
            <w:pPr>
              <w:pStyle w:val="ConsPlusNormal"/>
            </w:pPr>
          </w:p>
        </w:tc>
        <w:tc>
          <w:tcPr>
            <w:tcW w:w="1929" w:type="dxa"/>
            <w:vAlign w:val="center"/>
          </w:tcPr>
          <w:p w:rsidR="006A4B13" w:rsidRDefault="006A4B13">
            <w:pPr>
              <w:pStyle w:val="ConsPlusNormal"/>
              <w:jc w:val="center"/>
            </w:pPr>
            <w:r>
              <w:t>...</w:t>
            </w:r>
          </w:p>
        </w:tc>
        <w:tc>
          <w:tcPr>
            <w:tcW w:w="1077" w:type="dxa"/>
            <w:vAlign w:val="center"/>
          </w:tcPr>
          <w:p w:rsidR="006A4B13" w:rsidRDefault="006A4B13">
            <w:pPr>
              <w:pStyle w:val="ConsPlusNormal"/>
            </w:pPr>
          </w:p>
        </w:tc>
        <w:tc>
          <w:tcPr>
            <w:tcW w:w="1077" w:type="dxa"/>
            <w:vAlign w:val="center"/>
          </w:tcPr>
          <w:p w:rsidR="006A4B13" w:rsidRDefault="006A4B13">
            <w:pPr>
              <w:pStyle w:val="ConsPlusNormal"/>
            </w:pPr>
          </w:p>
        </w:tc>
        <w:tc>
          <w:tcPr>
            <w:tcW w:w="2464" w:type="dxa"/>
            <w:vAlign w:val="center"/>
          </w:tcPr>
          <w:p w:rsidR="006A4B13" w:rsidRDefault="006A4B13">
            <w:pPr>
              <w:pStyle w:val="ConsPlusNormal"/>
            </w:pPr>
          </w:p>
        </w:tc>
        <w:tc>
          <w:tcPr>
            <w:tcW w:w="964" w:type="dxa"/>
            <w:vAlign w:val="center"/>
          </w:tcPr>
          <w:p w:rsidR="006A4B13" w:rsidRDefault="006A4B13">
            <w:pPr>
              <w:pStyle w:val="ConsPlusNormal"/>
            </w:pP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pP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2463" w:type="dxa"/>
            <w:gridSpan w:val="2"/>
            <w:vAlign w:val="center"/>
          </w:tcPr>
          <w:p w:rsidR="006A4B13" w:rsidRDefault="006A4B13">
            <w:pPr>
              <w:pStyle w:val="ConsPlusNormal"/>
            </w:pPr>
            <w:r>
              <w:t xml:space="preserve">ИТОГО по зерновым и </w:t>
            </w:r>
            <w:r>
              <w:lastRenderedPageBreak/>
              <w:t>(или) зернобобовым сельскохозяйственным культурам</w:t>
            </w:r>
          </w:p>
        </w:tc>
        <w:tc>
          <w:tcPr>
            <w:tcW w:w="1077" w:type="dxa"/>
            <w:vAlign w:val="center"/>
          </w:tcPr>
          <w:p w:rsidR="006A4B13" w:rsidRDefault="006A4B13">
            <w:pPr>
              <w:pStyle w:val="ConsPlusNormal"/>
              <w:jc w:val="center"/>
            </w:pPr>
            <w:r>
              <w:lastRenderedPageBreak/>
              <w:t>x</w:t>
            </w:r>
          </w:p>
        </w:tc>
        <w:tc>
          <w:tcPr>
            <w:tcW w:w="1077" w:type="dxa"/>
            <w:vAlign w:val="center"/>
          </w:tcPr>
          <w:p w:rsidR="006A4B13" w:rsidRDefault="006A4B13">
            <w:pPr>
              <w:pStyle w:val="ConsPlusNormal"/>
              <w:jc w:val="center"/>
            </w:pPr>
            <w:r>
              <w:t>x</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2463" w:type="dxa"/>
            <w:gridSpan w:val="2"/>
            <w:vAlign w:val="center"/>
          </w:tcPr>
          <w:p w:rsidR="006A4B13" w:rsidRDefault="006A4B13">
            <w:pPr>
              <w:pStyle w:val="ConsPlusNormal"/>
            </w:pPr>
            <w:r>
              <w:lastRenderedPageBreak/>
              <w:t>ИТОГО по картофелю продовольственному</w:t>
            </w:r>
          </w:p>
        </w:tc>
        <w:tc>
          <w:tcPr>
            <w:tcW w:w="1077" w:type="dxa"/>
            <w:vAlign w:val="center"/>
          </w:tcPr>
          <w:p w:rsidR="006A4B13" w:rsidRDefault="006A4B13">
            <w:pPr>
              <w:pStyle w:val="ConsPlusNormal"/>
              <w:jc w:val="center"/>
            </w:pPr>
            <w:r>
              <w:t>x</w:t>
            </w:r>
          </w:p>
        </w:tc>
        <w:tc>
          <w:tcPr>
            <w:tcW w:w="1077" w:type="dxa"/>
            <w:vAlign w:val="center"/>
          </w:tcPr>
          <w:p w:rsidR="006A4B13" w:rsidRDefault="006A4B13">
            <w:pPr>
              <w:pStyle w:val="ConsPlusNormal"/>
              <w:jc w:val="center"/>
            </w:pPr>
            <w:r>
              <w:t>x</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2463" w:type="dxa"/>
            <w:gridSpan w:val="2"/>
            <w:vAlign w:val="center"/>
          </w:tcPr>
          <w:p w:rsidR="006A4B13" w:rsidRDefault="006A4B13">
            <w:pPr>
              <w:pStyle w:val="ConsPlusNormal"/>
            </w:pPr>
            <w:r>
              <w:t>ИТОГО по овощам открытого грунта</w:t>
            </w:r>
          </w:p>
        </w:tc>
        <w:tc>
          <w:tcPr>
            <w:tcW w:w="1077" w:type="dxa"/>
            <w:vAlign w:val="center"/>
          </w:tcPr>
          <w:p w:rsidR="006A4B13" w:rsidRDefault="006A4B13">
            <w:pPr>
              <w:pStyle w:val="ConsPlusNormal"/>
              <w:jc w:val="center"/>
            </w:pPr>
            <w:r>
              <w:t>x</w:t>
            </w:r>
          </w:p>
        </w:tc>
        <w:tc>
          <w:tcPr>
            <w:tcW w:w="1077" w:type="dxa"/>
            <w:vAlign w:val="center"/>
          </w:tcPr>
          <w:p w:rsidR="006A4B13" w:rsidRDefault="006A4B13">
            <w:pPr>
              <w:pStyle w:val="ConsPlusNormal"/>
              <w:jc w:val="center"/>
            </w:pPr>
            <w:r>
              <w:t>x</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jc w:val="center"/>
            </w:pPr>
            <w:r>
              <w:t>x</w:t>
            </w: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r w:rsidR="006A4B13">
        <w:tc>
          <w:tcPr>
            <w:tcW w:w="2463" w:type="dxa"/>
            <w:gridSpan w:val="2"/>
            <w:vAlign w:val="center"/>
          </w:tcPr>
          <w:p w:rsidR="006A4B13" w:rsidRDefault="006A4B13">
            <w:pPr>
              <w:pStyle w:val="ConsPlusNormal"/>
            </w:pPr>
            <w:r>
              <w:t>ИТОГО</w:t>
            </w:r>
          </w:p>
        </w:tc>
        <w:tc>
          <w:tcPr>
            <w:tcW w:w="1077" w:type="dxa"/>
            <w:vAlign w:val="center"/>
          </w:tcPr>
          <w:p w:rsidR="006A4B13" w:rsidRDefault="006A4B13">
            <w:pPr>
              <w:pStyle w:val="ConsPlusNormal"/>
              <w:jc w:val="center"/>
            </w:pPr>
            <w:r>
              <w:t>x</w:t>
            </w:r>
          </w:p>
        </w:tc>
        <w:tc>
          <w:tcPr>
            <w:tcW w:w="1077" w:type="dxa"/>
            <w:vAlign w:val="center"/>
          </w:tcPr>
          <w:p w:rsidR="006A4B13" w:rsidRDefault="006A4B13">
            <w:pPr>
              <w:pStyle w:val="ConsPlusNormal"/>
              <w:jc w:val="center"/>
            </w:pPr>
            <w:r>
              <w:t>x</w:t>
            </w:r>
          </w:p>
        </w:tc>
        <w:tc>
          <w:tcPr>
            <w:tcW w:w="2464" w:type="dxa"/>
            <w:vAlign w:val="center"/>
          </w:tcPr>
          <w:p w:rsidR="006A4B13" w:rsidRDefault="006A4B13">
            <w:pPr>
              <w:pStyle w:val="ConsPlusNormal"/>
              <w:jc w:val="center"/>
            </w:pPr>
            <w:r>
              <w:t>x</w:t>
            </w:r>
          </w:p>
        </w:tc>
        <w:tc>
          <w:tcPr>
            <w:tcW w:w="964" w:type="dxa"/>
            <w:vAlign w:val="center"/>
          </w:tcPr>
          <w:p w:rsidR="006A4B13" w:rsidRDefault="006A4B13">
            <w:pPr>
              <w:pStyle w:val="ConsPlusNormal"/>
              <w:jc w:val="center"/>
            </w:pPr>
            <w:r>
              <w:t>x</w:t>
            </w:r>
          </w:p>
        </w:tc>
        <w:tc>
          <w:tcPr>
            <w:tcW w:w="737" w:type="dxa"/>
            <w:vAlign w:val="center"/>
          </w:tcPr>
          <w:p w:rsidR="006A4B13" w:rsidRDefault="006A4B13">
            <w:pPr>
              <w:pStyle w:val="ConsPlusNormal"/>
            </w:pPr>
          </w:p>
        </w:tc>
        <w:tc>
          <w:tcPr>
            <w:tcW w:w="907" w:type="dxa"/>
            <w:vAlign w:val="center"/>
          </w:tcPr>
          <w:p w:rsidR="006A4B13" w:rsidRDefault="006A4B13">
            <w:pPr>
              <w:pStyle w:val="ConsPlusNormal"/>
            </w:pPr>
          </w:p>
        </w:tc>
        <w:tc>
          <w:tcPr>
            <w:tcW w:w="1757" w:type="dxa"/>
            <w:vAlign w:val="center"/>
          </w:tcPr>
          <w:p w:rsidR="006A4B13" w:rsidRDefault="006A4B13">
            <w:pPr>
              <w:pStyle w:val="ConsPlusNormal"/>
            </w:pPr>
          </w:p>
        </w:tc>
        <w:tc>
          <w:tcPr>
            <w:tcW w:w="794" w:type="dxa"/>
            <w:vAlign w:val="center"/>
          </w:tcPr>
          <w:p w:rsidR="006A4B13" w:rsidRDefault="006A4B13">
            <w:pPr>
              <w:pStyle w:val="ConsPlusNormal"/>
              <w:jc w:val="center"/>
            </w:pPr>
            <w:r>
              <w:t>x</w:t>
            </w:r>
          </w:p>
        </w:tc>
        <w:tc>
          <w:tcPr>
            <w:tcW w:w="1234" w:type="dxa"/>
            <w:vAlign w:val="center"/>
          </w:tcPr>
          <w:p w:rsidR="006A4B13" w:rsidRDefault="006A4B13">
            <w:pPr>
              <w:pStyle w:val="ConsPlusNormal"/>
            </w:pPr>
          </w:p>
        </w:tc>
        <w:tc>
          <w:tcPr>
            <w:tcW w:w="1191" w:type="dxa"/>
            <w:vAlign w:val="center"/>
          </w:tcPr>
          <w:p w:rsidR="006A4B13" w:rsidRDefault="006A4B13">
            <w:pPr>
              <w:pStyle w:val="ConsPlusNormal"/>
            </w:pPr>
          </w:p>
        </w:tc>
        <w:tc>
          <w:tcPr>
            <w:tcW w:w="1134" w:type="dxa"/>
            <w:vAlign w:val="center"/>
          </w:tcPr>
          <w:p w:rsidR="006A4B13" w:rsidRDefault="006A4B13">
            <w:pPr>
              <w:pStyle w:val="ConsPlusNormal"/>
            </w:pPr>
          </w:p>
        </w:tc>
        <w:tc>
          <w:tcPr>
            <w:tcW w:w="1247" w:type="dxa"/>
            <w:vAlign w:val="center"/>
          </w:tcPr>
          <w:p w:rsidR="006A4B13" w:rsidRDefault="006A4B13">
            <w:pPr>
              <w:pStyle w:val="ConsPlusNormal"/>
            </w:pPr>
          </w:p>
        </w:tc>
      </w:tr>
    </w:tbl>
    <w:p w:rsidR="006A4B13" w:rsidRDefault="006A4B13">
      <w:pPr>
        <w:pStyle w:val="ConsPlusNormal"/>
        <w:jc w:val="both"/>
      </w:pPr>
    </w:p>
    <w:p w:rsidR="006A4B13" w:rsidRDefault="006A4B13">
      <w:pPr>
        <w:pStyle w:val="ConsPlusNormal"/>
        <w:ind w:firstLine="540"/>
        <w:jc w:val="both"/>
      </w:pPr>
      <w:r>
        <w:t>--------------------------------</w:t>
      </w:r>
    </w:p>
    <w:p w:rsidR="006A4B13" w:rsidRDefault="006A4B13">
      <w:pPr>
        <w:pStyle w:val="ConsPlusNormal"/>
        <w:spacing w:before="220"/>
        <w:ind w:firstLine="540"/>
        <w:jc w:val="both"/>
      </w:pPr>
      <w:bookmarkStart w:id="90" w:name="P2025"/>
      <w:bookmarkEnd w:id="90"/>
      <w:r>
        <w:t>&lt;*&gt; Отражается сумма затрат без учета НДС.</w:t>
      </w:r>
    </w:p>
    <w:p w:rsidR="006A4B13" w:rsidRDefault="006A4B13">
      <w:pPr>
        <w:pStyle w:val="ConsPlusNormal"/>
        <w:spacing w:before="220"/>
        <w:ind w:firstLine="540"/>
        <w:jc w:val="both"/>
      </w:pPr>
      <w: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6A4B13" w:rsidRDefault="006A4B13">
      <w:pPr>
        <w:pStyle w:val="ConsPlusNormal"/>
        <w:spacing w:before="220"/>
        <w:ind w:firstLine="540"/>
        <w:jc w:val="both"/>
      </w:pPr>
      <w:bookmarkStart w:id="91" w:name="P2027"/>
      <w:bookmarkEnd w:id="91"/>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43">
        <w:r>
          <w:rPr>
            <w:color w:val="0000FF"/>
          </w:rPr>
          <w:t>пункте 1.2</w:t>
        </w:r>
      </w:hyperlink>
      <w:r>
        <w:t xml:space="preserve"> Порядка предоставления субсидий сельскохозяйственным товаропроизводителям на возмещение части затрат на приобретение минеральных удобрений, утвержденному постановлением Правительства Пермского края от 29 августа 2024 г. N 586-п, составляет _________ руб. ___ коп.</w:t>
      </w:r>
    </w:p>
    <w:p w:rsidR="006A4B13" w:rsidRDefault="006A4B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2"/>
        <w:gridCol w:w="1529"/>
        <w:gridCol w:w="456"/>
        <w:gridCol w:w="2213"/>
        <w:gridCol w:w="1912"/>
      </w:tblGrid>
      <w:tr w:rsidR="006A4B13">
        <w:tc>
          <w:tcPr>
            <w:tcW w:w="6917" w:type="dxa"/>
            <w:gridSpan w:val="3"/>
            <w:tcBorders>
              <w:top w:val="nil"/>
              <w:left w:val="nil"/>
              <w:bottom w:val="nil"/>
              <w:right w:val="nil"/>
            </w:tcBorders>
          </w:tcPr>
          <w:p w:rsidR="006A4B13" w:rsidRDefault="006A4B13">
            <w:pPr>
              <w:pStyle w:val="ConsPlusNormal"/>
              <w:jc w:val="both"/>
            </w:pPr>
            <w:r>
              <w:t>Министр агропромышленного комплекса Пермского края</w:t>
            </w:r>
          </w:p>
          <w:p w:rsidR="006A4B13" w:rsidRDefault="006A4B13">
            <w:pPr>
              <w:pStyle w:val="ConsPlusNormal"/>
              <w:jc w:val="both"/>
            </w:pPr>
            <w:r>
              <w:t>или иное уполномоченное лицо Министерства</w:t>
            </w:r>
          </w:p>
          <w:p w:rsidR="006A4B13" w:rsidRDefault="006A4B13">
            <w:pPr>
              <w:pStyle w:val="ConsPlusNormal"/>
              <w:jc w:val="both"/>
            </w:pPr>
            <w:r>
              <w:t>агропромышленного комплекса Пермского края _____________/</w:t>
            </w:r>
          </w:p>
          <w:p w:rsidR="006A4B13" w:rsidRDefault="006A4B13">
            <w:pPr>
              <w:pStyle w:val="ConsPlusNormal"/>
              <w:ind w:left="4811" w:firstLine="540"/>
              <w:jc w:val="both"/>
            </w:pPr>
            <w:r>
              <w:t>(подпись)</w:t>
            </w:r>
          </w:p>
        </w:tc>
        <w:tc>
          <w:tcPr>
            <w:tcW w:w="4125" w:type="dxa"/>
            <w:gridSpan w:val="2"/>
            <w:tcBorders>
              <w:top w:val="nil"/>
              <w:left w:val="nil"/>
              <w:bottom w:val="nil"/>
              <w:right w:val="nil"/>
            </w:tcBorders>
            <w:vAlign w:val="bottom"/>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11042" w:type="dxa"/>
            <w:gridSpan w:val="5"/>
            <w:tcBorders>
              <w:top w:val="nil"/>
              <w:left w:val="nil"/>
              <w:bottom w:val="nil"/>
              <w:right w:val="nil"/>
            </w:tcBorders>
          </w:tcPr>
          <w:p w:rsidR="006A4B13" w:rsidRDefault="006A4B13">
            <w:pPr>
              <w:pStyle w:val="ConsPlusNormal"/>
              <w:jc w:val="both"/>
            </w:pPr>
            <w:r>
              <w:lastRenderedPageBreak/>
              <w:t>"____" ________________ 20___ г.</w:t>
            </w:r>
          </w:p>
          <w:p w:rsidR="006A4B13" w:rsidRDefault="006A4B13">
            <w:pPr>
              <w:pStyle w:val="ConsPlusNormal"/>
            </w:pPr>
          </w:p>
          <w:p w:rsidR="006A4B13" w:rsidRDefault="006A4B13">
            <w:pPr>
              <w:pStyle w:val="ConsPlusNormal"/>
              <w:jc w:val="both"/>
            </w:pPr>
            <w:r>
              <w:t>МП</w:t>
            </w:r>
          </w:p>
        </w:tc>
      </w:tr>
      <w:tr w:rsidR="006A4B13">
        <w:tc>
          <w:tcPr>
            <w:tcW w:w="4932" w:type="dxa"/>
            <w:tcBorders>
              <w:top w:val="nil"/>
              <w:left w:val="nil"/>
              <w:bottom w:val="nil"/>
              <w:right w:val="nil"/>
            </w:tcBorders>
          </w:tcPr>
          <w:p w:rsidR="006A4B13" w:rsidRDefault="006A4B13">
            <w:pPr>
              <w:pStyle w:val="ConsPlusNormal"/>
              <w:jc w:val="both"/>
            </w:pPr>
            <w:r>
              <w:t>Руководитель структурного подразделения</w:t>
            </w:r>
          </w:p>
          <w:p w:rsidR="006A4B13" w:rsidRDefault="006A4B13">
            <w:pPr>
              <w:pStyle w:val="ConsPlusNormal"/>
              <w:jc w:val="both"/>
            </w:pPr>
            <w:r>
              <w:t>Министерства агропромышленного</w:t>
            </w:r>
          </w:p>
          <w:p w:rsidR="006A4B13" w:rsidRDefault="006A4B13">
            <w:pPr>
              <w:pStyle w:val="ConsPlusNormal"/>
              <w:jc w:val="both"/>
            </w:pPr>
            <w:r>
              <w:t>комплекса Пермского края _______________/</w:t>
            </w:r>
          </w:p>
          <w:p w:rsidR="006A4B13" w:rsidRDefault="006A4B13">
            <w:pPr>
              <w:pStyle w:val="ConsPlusNormal"/>
              <w:ind w:left="2547" w:firstLine="540"/>
              <w:jc w:val="both"/>
            </w:pPr>
            <w:r>
              <w:t>(подпись)</w:t>
            </w:r>
          </w:p>
        </w:tc>
        <w:tc>
          <w:tcPr>
            <w:tcW w:w="6110" w:type="dxa"/>
            <w:gridSpan w:val="4"/>
            <w:tcBorders>
              <w:top w:val="nil"/>
              <w:left w:val="nil"/>
              <w:bottom w:val="nil"/>
              <w:right w:val="nil"/>
            </w:tcBorders>
            <w:vAlign w:val="bottom"/>
          </w:tcPr>
          <w:p w:rsidR="006A4B13" w:rsidRDefault="006A4B13">
            <w:pPr>
              <w:pStyle w:val="ConsPlusNormal"/>
              <w:jc w:val="both"/>
            </w:pPr>
            <w:r>
              <w:t>_____________________</w:t>
            </w:r>
          </w:p>
          <w:p w:rsidR="006A4B13" w:rsidRDefault="006A4B13">
            <w:pPr>
              <w:pStyle w:val="ConsPlusNormal"/>
              <w:jc w:val="both"/>
            </w:pPr>
            <w:r>
              <w:t>(расшифровка подписи)</w:t>
            </w:r>
          </w:p>
        </w:tc>
      </w:tr>
      <w:tr w:rsidR="006A4B13">
        <w:tc>
          <w:tcPr>
            <w:tcW w:w="6461" w:type="dxa"/>
            <w:gridSpan w:val="2"/>
            <w:tcBorders>
              <w:top w:val="nil"/>
              <w:left w:val="nil"/>
              <w:bottom w:val="nil"/>
              <w:right w:val="nil"/>
            </w:tcBorders>
          </w:tcPr>
          <w:p w:rsidR="006A4B13" w:rsidRDefault="006A4B13">
            <w:pPr>
              <w:pStyle w:val="ConsPlusNormal"/>
              <w:jc w:val="both"/>
            </w:pPr>
            <w:proofErr w:type="gramStart"/>
            <w:r>
              <w:t>Исполнитель (специалист Министерства</w:t>
            </w:r>
            <w:proofErr w:type="gramEnd"/>
          </w:p>
          <w:p w:rsidR="006A4B13" w:rsidRDefault="006A4B13">
            <w:pPr>
              <w:pStyle w:val="ConsPlusNormal"/>
              <w:jc w:val="both"/>
            </w:pPr>
            <w:r>
              <w:t>агропромышленного комплекса Пермского края) _________</w:t>
            </w:r>
          </w:p>
          <w:p w:rsidR="006A4B13" w:rsidRDefault="006A4B13">
            <w:pPr>
              <w:pStyle w:val="ConsPlusNormal"/>
              <w:ind w:left="4528" w:firstLine="540"/>
              <w:jc w:val="both"/>
            </w:pPr>
            <w:r>
              <w:t>(подпись)</w:t>
            </w:r>
          </w:p>
        </w:tc>
        <w:tc>
          <w:tcPr>
            <w:tcW w:w="2669" w:type="dxa"/>
            <w:gridSpan w:val="2"/>
            <w:tcBorders>
              <w:top w:val="nil"/>
              <w:left w:val="nil"/>
              <w:bottom w:val="nil"/>
              <w:right w:val="nil"/>
            </w:tcBorders>
            <w:vAlign w:val="bottom"/>
          </w:tcPr>
          <w:p w:rsidR="006A4B13" w:rsidRDefault="006A4B13">
            <w:pPr>
              <w:pStyle w:val="ConsPlusNormal"/>
              <w:jc w:val="center"/>
            </w:pPr>
            <w:r>
              <w:t>/___________________/</w:t>
            </w:r>
          </w:p>
          <w:p w:rsidR="006A4B13" w:rsidRDefault="006A4B13">
            <w:pPr>
              <w:pStyle w:val="ConsPlusNormal"/>
              <w:jc w:val="center"/>
            </w:pPr>
            <w:r>
              <w:t>(расшифровка подписи)</w:t>
            </w:r>
          </w:p>
        </w:tc>
        <w:tc>
          <w:tcPr>
            <w:tcW w:w="1912" w:type="dxa"/>
            <w:tcBorders>
              <w:top w:val="nil"/>
              <w:left w:val="nil"/>
              <w:bottom w:val="nil"/>
              <w:right w:val="nil"/>
            </w:tcBorders>
            <w:vAlign w:val="bottom"/>
          </w:tcPr>
          <w:p w:rsidR="006A4B13" w:rsidRDefault="006A4B13">
            <w:pPr>
              <w:pStyle w:val="ConsPlusNormal"/>
              <w:jc w:val="center"/>
            </w:pPr>
            <w:r>
              <w:t>_____________</w:t>
            </w:r>
          </w:p>
          <w:p w:rsidR="006A4B13" w:rsidRDefault="006A4B13">
            <w:pPr>
              <w:pStyle w:val="ConsPlusNormal"/>
              <w:jc w:val="center"/>
            </w:pPr>
            <w:r>
              <w:t>(телефон)</w:t>
            </w:r>
          </w:p>
        </w:tc>
      </w:tr>
    </w:tbl>
    <w:p w:rsidR="006A4B13" w:rsidRDefault="006A4B13">
      <w:pPr>
        <w:pStyle w:val="ConsPlusNormal"/>
        <w:jc w:val="both"/>
      </w:pPr>
    </w:p>
    <w:p w:rsidR="006A4B13" w:rsidRDefault="006A4B13">
      <w:pPr>
        <w:pStyle w:val="ConsPlusNormal"/>
        <w:jc w:val="both"/>
      </w:pPr>
    </w:p>
    <w:p w:rsidR="006A4B13" w:rsidRDefault="006A4B13">
      <w:pPr>
        <w:pStyle w:val="ConsPlusNormal"/>
        <w:pBdr>
          <w:bottom w:val="single" w:sz="6" w:space="0" w:color="auto"/>
        </w:pBdr>
        <w:spacing w:before="100" w:after="100"/>
        <w:jc w:val="both"/>
        <w:rPr>
          <w:sz w:val="2"/>
          <w:szCs w:val="2"/>
        </w:rPr>
      </w:pPr>
    </w:p>
    <w:p w:rsidR="009F5851" w:rsidRDefault="009F5851"/>
    <w:sectPr w:rsidR="009F5851">
      <w:pgSz w:w="16838" w:h="11905" w:orient="landscape"/>
      <w:pgMar w:top="1701" w:right="397" w:bottom="850" w:left="397"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B13"/>
    <w:rsid w:val="006A4B13"/>
    <w:rsid w:val="009F5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4B1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4B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4B1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4B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4B1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4B1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4B1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4B13"/>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6A4B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A4B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4B1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A4B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A4B1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A4B1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A4B1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A4B1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A4B1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A4B13"/>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6A4B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A4B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8&amp;n=196683&amp;dst=59060" TargetMode="External"/><Relationship Id="rId13" Type="http://schemas.openxmlformats.org/officeDocument/2006/relationships/hyperlink" Target="https://login.consultant.ru/link/?req=doc&amp;base=RLAW368&amp;n=179406" TargetMode="External"/><Relationship Id="rId18" Type="http://schemas.openxmlformats.org/officeDocument/2006/relationships/hyperlink" Target="https://login.consultant.ru/link/?req=doc&amp;base=LAW&amp;n=465999" TargetMode="External"/><Relationship Id="rId26" Type="http://schemas.openxmlformats.org/officeDocument/2006/relationships/hyperlink" Target="https://login.consultant.ru/link/?req=doc&amp;base=LAW&amp;n=482692&amp;dst=217" TargetMode="External"/><Relationship Id="rId3" Type="http://schemas.openxmlformats.org/officeDocument/2006/relationships/settings" Target="settings.xml"/><Relationship Id="rId21" Type="http://schemas.openxmlformats.org/officeDocument/2006/relationships/image" Target="media/image2.wmf"/><Relationship Id="rId7" Type="http://schemas.openxmlformats.org/officeDocument/2006/relationships/hyperlink" Target="https://login.consultant.ru/link/?req=doc&amp;base=LAW&amp;n=461663&amp;dst=100020" TargetMode="External"/><Relationship Id="rId12" Type="http://schemas.openxmlformats.org/officeDocument/2006/relationships/hyperlink" Target="https://login.consultant.ru/link/?req=doc&amp;base=RLAW368&amp;n=172094" TargetMode="External"/><Relationship Id="rId17" Type="http://schemas.openxmlformats.org/officeDocument/2006/relationships/hyperlink" Target="https://login.consultant.ru/link/?req=doc&amp;base=LAW&amp;n=121087&amp;dst=100142" TargetMode="External"/><Relationship Id="rId25" Type="http://schemas.openxmlformats.org/officeDocument/2006/relationships/hyperlink" Target="https://login.consultant.ru/link/?req=doc&amp;base=LAW&amp;n=482692&amp;dst=217" TargetMode="External"/><Relationship Id="rId2" Type="http://schemas.microsoft.com/office/2007/relationships/stylesWithEffects" Target="stylesWithEffects.xml"/><Relationship Id="rId16" Type="http://schemas.openxmlformats.org/officeDocument/2006/relationships/hyperlink" Target="https://agro.permkrai.ru" TargetMode="External"/><Relationship Id="rId20" Type="http://schemas.openxmlformats.org/officeDocument/2006/relationships/image" Target="media/image1.wmf"/><Relationship Id="rId29" Type="http://schemas.openxmlformats.org/officeDocument/2006/relationships/hyperlink" Target="https://login.consultant.ru/link/?req=doc&amp;base=LAW&amp;n=469774&amp;dst=3704" TargetMode="External"/><Relationship Id="rId1" Type="http://schemas.openxmlformats.org/officeDocument/2006/relationships/styles" Target="styles.xml"/><Relationship Id="rId6" Type="http://schemas.openxmlformats.org/officeDocument/2006/relationships/hyperlink" Target="https://login.consultant.ru/link/?req=doc&amp;base=LAW&amp;n=469774&amp;dst=7167" TargetMode="External"/><Relationship Id="rId11" Type="http://schemas.openxmlformats.org/officeDocument/2006/relationships/hyperlink" Target="https://login.consultant.ru/link/?req=doc&amp;base=RLAW368&amp;n=164623" TargetMode="External"/><Relationship Id="rId24" Type="http://schemas.openxmlformats.org/officeDocument/2006/relationships/hyperlink" Target="https://login.consultant.ru/link/?req=doc&amp;base=LAW&amp;n=479332" TargetMode="External"/><Relationship Id="rId32"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82800&amp;dst=100013" TargetMode="External"/><Relationship Id="rId23" Type="http://schemas.openxmlformats.org/officeDocument/2006/relationships/hyperlink" Target="https://login.consultant.ru/link/?req=doc&amp;base=LAW&amp;n=479333" TargetMode="External"/><Relationship Id="rId28" Type="http://schemas.openxmlformats.org/officeDocument/2006/relationships/hyperlink" Target="https://login.consultant.ru/link/?req=doc&amp;base=LAW&amp;n=477368" TargetMode="External"/><Relationship Id="rId10" Type="http://schemas.openxmlformats.org/officeDocument/2006/relationships/hyperlink" Target="https://login.consultant.ru/link/?req=doc&amp;base=RLAW368&amp;n=158597" TargetMode="External"/><Relationship Id="rId19" Type="http://schemas.openxmlformats.org/officeDocument/2006/relationships/hyperlink" Target="https://login.consultant.ru/link/?req=doc&amp;base=LAW&amp;n=487024&amp;dst=576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368&amp;n=179482" TargetMode="External"/><Relationship Id="rId14" Type="http://schemas.openxmlformats.org/officeDocument/2006/relationships/hyperlink" Target="https://login.consultant.ru/link/?req=doc&amp;base=RLAW368&amp;n=196683&amp;dst=59060" TargetMode="External"/><Relationship Id="rId22" Type="http://schemas.openxmlformats.org/officeDocument/2006/relationships/hyperlink" Target="https://login.consultant.ru/link/?req=doc&amp;base=LAW&amp;n=482692&amp;dst=101922" TargetMode="External"/><Relationship Id="rId27" Type="http://schemas.openxmlformats.org/officeDocument/2006/relationships/hyperlink" Target="https://login.consultant.ru/link/?req=doc&amp;base=LAW&amp;n=479333&amp;dst=100104" TargetMode="External"/><Relationship Id="rId30" Type="http://schemas.openxmlformats.org/officeDocument/2006/relationships/hyperlink" Target="https://login.consultant.ru/link/?req=doc&amp;base=LAW&amp;n=469774&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12140</Words>
  <Characters>69201</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Малолеева Анна Сергеевна</dc:creator>
  <cp:lastModifiedBy>Малолеева Анна Сергеевна</cp:lastModifiedBy>
  <cp:revision>1</cp:revision>
  <dcterms:created xsi:type="dcterms:W3CDTF">2024-11-26T12:25:00Z</dcterms:created>
  <dcterms:modified xsi:type="dcterms:W3CDTF">2024-11-26T12:27:00Z</dcterms:modified>
</cp:coreProperties>
</file>