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D37" w:rsidRDefault="00943D37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43D37" w:rsidRDefault="00943D37">
      <w:pPr>
        <w:pStyle w:val="ConsPlusNormal"/>
        <w:jc w:val="both"/>
        <w:outlineLvl w:val="0"/>
      </w:pPr>
    </w:p>
    <w:p w:rsidR="00943D37" w:rsidRDefault="00943D37">
      <w:pPr>
        <w:pStyle w:val="ConsPlusTitle"/>
        <w:jc w:val="center"/>
        <w:outlineLvl w:val="0"/>
      </w:pPr>
      <w:r>
        <w:t>ПРАВИТЕЛЬСТВО ПЕРМСКОГО КРАЯ</w:t>
      </w:r>
    </w:p>
    <w:p w:rsidR="00943D37" w:rsidRDefault="00943D37">
      <w:pPr>
        <w:pStyle w:val="ConsPlusTitle"/>
        <w:jc w:val="both"/>
      </w:pPr>
    </w:p>
    <w:p w:rsidR="00943D37" w:rsidRDefault="00943D37">
      <w:pPr>
        <w:pStyle w:val="ConsPlusTitle"/>
        <w:jc w:val="center"/>
      </w:pPr>
      <w:r>
        <w:t>ПОСТАНОВЛЕНИЕ</w:t>
      </w:r>
    </w:p>
    <w:p w:rsidR="00943D37" w:rsidRDefault="00943D37">
      <w:pPr>
        <w:pStyle w:val="ConsPlusTitle"/>
        <w:jc w:val="center"/>
      </w:pPr>
      <w:r>
        <w:t>от 9 августа 2024 г. N 518-п</w:t>
      </w:r>
    </w:p>
    <w:p w:rsidR="00943D37" w:rsidRDefault="00943D37">
      <w:pPr>
        <w:pStyle w:val="ConsPlusTitle"/>
        <w:jc w:val="both"/>
      </w:pPr>
    </w:p>
    <w:p w:rsidR="00943D37" w:rsidRDefault="00943D37">
      <w:pPr>
        <w:pStyle w:val="ConsPlusTitle"/>
        <w:jc w:val="center"/>
      </w:pPr>
      <w:r>
        <w:t>ОБ УТВЕРЖДЕНИИ ПОРЯДКА ПРЕДОСТАВЛЕНИЯ СУБСИДИЙ НА ВОЗМЕЩЕНИЕ</w:t>
      </w:r>
    </w:p>
    <w:p w:rsidR="00943D37" w:rsidRDefault="00943D37">
      <w:pPr>
        <w:pStyle w:val="ConsPlusTitle"/>
        <w:jc w:val="center"/>
      </w:pPr>
      <w:r>
        <w:t>ЧАСТИ ЗАТРАТ НА ПРИОБРЕТЕНИЕ ЭЛИТНЫХ СЕМЯН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октября 2023 г.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proofErr w:type="gramEnd"/>
      <w:r>
        <w:t xml:space="preserve"> </w:t>
      </w:r>
      <w:proofErr w:type="gramStart"/>
      <w:r>
        <w:t xml:space="preserve">и проведение отборов получателей указанных субсидий, в том числе грантов в форме субсидий", </w:t>
      </w:r>
      <w:hyperlink r:id="rId8">
        <w:r>
          <w:rPr>
            <w:color w:val="0000FF"/>
          </w:rPr>
          <w:t>приложением N 8</w:t>
        </w:r>
      </w:hyperlink>
      <w:r>
        <w:t xml:space="preserve">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 "О Государственной программе развития сельского хозяйства и регулирования рынков сельскохозяйственной продукции, сырья и продовольствия", в целях реализации государственной</w:t>
      </w:r>
      <w:proofErr w:type="gramEnd"/>
      <w:r>
        <w:t xml:space="preserve"> </w:t>
      </w:r>
      <w:hyperlink r:id="rId9">
        <w:r>
          <w:rPr>
            <w:color w:val="0000FF"/>
          </w:rPr>
          <w:t>программы</w:t>
        </w:r>
      </w:hyperlink>
      <w:r>
        <w:t xml:space="preserve"> Пермского края "Государственная поддержка агропромышленного комплекса Пермского края", утвержденной постановлением Правительства Пермского края от 03 октября 2013 г. N 1320-п, Правительство Пермского края постановляет: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29">
        <w:r>
          <w:rPr>
            <w:color w:val="0000FF"/>
          </w:rPr>
          <w:t>Порядок</w:t>
        </w:r>
      </w:hyperlink>
      <w:r>
        <w:t xml:space="preserve"> предоставления субсидий на возмещение части затрат на приобретение элитных семян.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10">
        <w:r>
          <w:rPr>
            <w:color w:val="0000FF"/>
          </w:rPr>
          <w:t>разделы I</w:t>
        </w:r>
      </w:hyperlink>
      <w:r>
        <w:t xml:space="preserve"> - </w:t>
      </w:r>
      <w:hyperlink r:id="rId11">
        <w:r>
          <w:rPr>
            <w:color w:val="0000FF"/>
          </w:rPr>
          <w:t>III</w:t>
        </w:r>
      </w:hyperlink>
      <w:r>
        <w:t xml:space="preserve"> Порядка предоставления субсидий на возмещение части затрат на приобретение элитных семян, утвержденного постановлением Правительства Пермского края от 11 ноября 2022 г. N 948-п "Об утверждении Порядка предоставления субсидий на возмещение части затрат на приобретение элитных семян и внесении изменений в Порядок предоставления субсидий на поддержку отдельных </w:t>
      </w:r>
      <w:proofErr w:type="spellStart"/>
      <w:r>
        <w:t>подотраслей</w:t>
      </w:r>
      <w:proofErr w:type="spellEnd"/>
      <w:r>
        <w:t xml:space="preserve"> растениеводства и животноводства, а также сельскохозяйственного страхования</w:t>
      </w:r>
      <w:proofErr w:type="gramEnd"/>
      <w:r>
        <w:t xml:space="preserve">, </w:t>
      </w:r>
      <w:proofErr w:type="gramStart"/>
      <w:r>
        <w:t xml:space="preserve">утвержденный постановлением Правительства Пермского края от 12 февраля 2020 г. N 67-п "Об утверждении Порядка предоставления субсидий на поддержку отдельных </w:t>
      </w:r>
      <w:proofErr w:type="spellStart"/>
      <w:r>
        <w:t>подотраслей</w:t>
      </w:r>
      <w:proofErr w:type="spellEnd"/>
      <w:r>
        <w:t xml:space="preserve"> растениеводства и животноводства, а также сельскохозяйственного страхования и признании утратившими силу отдельных положений постановлений Правительства Пермского края в сфере развития сельского хозяйства" (в редакции постановлений Правительства Пермского края от 14 декабря 2022 г. N 1064-п, от 27 марта 2023</w:t>
      </w:r>
      <w:proofErr w:type="gramEnd"/>
      <w:r>
        <w:t xml:space="preserve"> г. N 208-п, от 25 мая 2023 г. N 379-п).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министра агропромышленного комплекса Пермского края.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right"/>
      </w:pPr>
      <w:r>
        <w:t>Губернатор Пермского края</w:t>
      </w:r>
    </w:p>
    <w:p w:rsidR="00943D37" w:rsidRDefault="00943D37">
      <w:pPr>
        <w:pStyle w:val="ConsPlusNormal"/>
        <w:jc w:val="right"/>
      </w:pPr>
      <w:r>
        <w:t>Д.Н.МАХОНИН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right"/>
        <w:outlineLvl w:val="0"/>
      </w:pPr>
      <w:r>
        <w:lastRenderedPageBreak/>
        <w:t>УТВЕРЖДЕН</w:t>
      </w:r>
    </w:p>
    <w:p w:rsidR="00943D37" w:rsidRDefault="00943D37">
      <w:pPr>
        <w:pStyle w:val="ConsPlusNormal"/>
        <w:jc w:val="right"/>
      </w:pPr>
      <w:r>
        <w:t>постановлением</w:t>
      </w:r>
    </w:p>
    <w:p w:rsidR="00943D37" w:rsidRDefault="00943D37">
      <w:pPr>
        <w:pStyle w:val="ConsPlusNormal"/>
        <w:jc w:val="right"/>
      </w:pPr>
      <w:r>
        <w:t>Правительства</w:t>
      </w:r>
    </w:p>
    <w:p w:rsidR="00943D37" w:rsidRDefault="00943D37">
      <w:pPr>
        <w:pStyle w:val="ConsPlusNormal"/>
        <w:jc w:val="right"/>
      </w:pPr>
      <w:r>
        <w:t>Пермского края</w:t>
      </w:r>
    </w:p>
    <w:p w:rsidR="00943D37" w:rsidRDefault="00943D37">
      <w:pPr>
        <w:pStyle w:val="ConsPlusNormal"/>
        <w:jc w:val="right"/>
      </w:pPr>
      <w:r>
        <w:t>от 09.08.2024 N 518-п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Title"/>
        <w:jc w:val="center"/>
      </w:pPr>
      <w:bookmarkStart w:id="0" w:name="P29"/>
      <w:bookmarkEnd w:id="0"/>
      <w:r>
        <w:t>ПОРЯДОК</w:t>
      </w:r>
    </w:p>
    <w:p w:rsidR="00943D37" w:rsidRDefault="00943D37">
      <w:pPr>
        <w:pStyle w:val="ConsPlusTitle"/>
        <w:jc w:val="center"/>
      </w:pPr>
      <w:r>
        <w:t>ПРЕДОСТАВЛЕНИЯ СУБСИДИЙ НА ВОЗМЕЩЕНИЕ ЧАСТИ ЗАТРАТ</w:t>
      </w:r>
    </w:p>
    <w:p w:rsidR="00943D37" w:rsidRDefault="00943D37">
      <w:pPr>
        <w:pStyle w:val="ConsPlusTitle"/>
        <w:jc w:val="center"/>
      </w:pPr>
      <w:r>
        <w:t>НА ПРИОБРЕТЕНИЕ ЭЛИТНЫХ СЕМЯН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Title"/>
        <w:jc w:val="center"/>
        <w:outlineLvl w:val="1"/>
      </w:pPr>
      <w:r>
        <w:t>I. Общие положения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Настоящий Порядок определяет цели, условия и правила предоставления субсидий на возмещение части затрат на приобретение элитных семян (далее - субсидии) из бюджета Пермского края, в том числе за счет средств, источником финансового обеспечения которых являются субсидии из федерального бюджета, порядок возврата субсидий в случае нарушения порядка предоставления субсидий и условий, установленных при их предоставлении в рамках реализации государственной </w:t>
      </w:r>
      <w:hyperlink r:id="rId12">
        <w:r>
          <w:rPr>
            <w:color w:val="0000FF"/>
          </w:rPr>
          <w:t>программы</w:t>
        </w:r>
      </w:hyperlink>
      <w:r>
        <w:t xml:space="preserve"> Пермского края</w:t>
      </w:r>
      <w:proofErr w:type="gramEnd"/>
      <w:r>
        <w:t xml:space="preserve"> "Государственная поддержка агропромышленного комплекса Пермского края", </w:t>
      </w:r>
      <w:proofErr w:type="gramStart"/>
      <w:r>
        <w:t>утвержденной</w:t>
      </w:r>
      <w:proofErr w:type="gramEnd"/>
      <w:r>
        <w:t xml:space="preserve"> постановлением Правительства Пермского края от 03 октября 2013 г. N 1320-п.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1" w:name="P36"/>
      <w:bookmarkEnd w:id="1"/>
      <w:r>
        <w:t xml:space="preserve">1.2. </w:t>
      </w:r>
      <w:proofErr w:type="gramStart"/>
      <w:r>
        <w:t>Субсидии предоставляются сельскохозяйственным товаропроизводителям, за исключением граждан, ведущих личное подсобное хозяйство, и сельскохозяйственных кредитных потребительских кооперативов (далее - сельскохозяйственные товаропроизводители), в целях возмещения части затрат (без транспортных расходов) на приобретение элитных семян (включая оригинальные семена) и гибридов сельскохозяйственных культур (далее - элитные семена) по перечню, определяемому Министерством сельского хозяйства Российской Федерации (далее - Перечень), за исключением посевной площади, занятой оригинальным и элитным семенным</w:t>
      </w:r>
      <w:proofErr w:type="gramEnd"/>
      <w:r>
        <w:t xml:space="preserve"> </w:t>
      </w:r>
      <w:proofErr w:type="gramStart"/>
      <w:r>
        <w:t>картофелем и (или) семенными посевами овощных культур (без учета налога на добавленную стоимость, за исключением сельскохозяйственных товаропроизводителей,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возмещение части затрат которых осуществляется исходя из суммы расходов на приобретение товаров (работ, услуг), включая сумму налога на добавленную стоимость).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>1.3. Главным распорядителем средств бюджета Пермского края,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период, является Министерство агропромышленного комплекса Пермского края (далее - Министерство).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Субсидии предоставляются в пределах бюджетных ассигнований, предусмотренных в сводной бюджетной росписи бюджета Пермского края на соответствующий финансовый год и плановый период, и лимитов бюджетных обязательств, доведенных в установленном порядке до Министерства, на цель, предусмотренную </w:t>
      </w:r>
      <w:hyperlink w:anchor="P36">
        <w:r>
          <w:rPr>
            <w:color w:val="0000FF"/>
          </w:rPr>
          <w:t>пунктом 1.2</w:t>
        </w:r>
      </w:hyperlink>
      <w:r>
        <w:t xml:space="preserve"> настоящего Порядка.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Информация о субсидии размещается на едином портале бюджетной системы Российской Федерации в информационно-телекоммуникационной сети "Интернет" (далее - единый портал) (в разделе "Бюджет") в порядке, установленном Министерством финансов Российской Федерации.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2" w:name="P40"/>
      <w:bookmarkEnd w:id="2"/>
      <w:r>
        <w:t>1.4. Субсидии предоставляются сельскохозяйственным товаропроизводителям, соответствующим следующим требованиям: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3" w:name="P41"/>
      <w:bookmarkEnd w:id="3"/>
      <w:r>
        <w:t xml:space="preserve">1.4.1. указанным в </w:t>
      </w:r>
      <w:hyperlink r:id="rId13">
        <w:r>
          <w:rPr>
            <w:color w:val="0000FF"/>
          </w:rPr>
          <w:t>статье 3</w:t>
        </w:r>
      </w:hyperlink>
      <w:r>
        <w:t xml:space="preserve"> Федерального закона от 29 декабря 2006 г. N 264-ФЗ "О развитии сельского хозяйства";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lastRenderedPageBreak/>
        <w:t>1.4.2. осуществляющим сельскохозяйственную деятельность на территории Пермского края;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1.4.3. включенным в реестр получателей государственной поддержки сельскохозяйственного производства, утвержденный Министерством. Положение о порядке </w:t>
      </w:r>
      <w:proofErr w:type="gramStart"/>
      <w:r>
        <w:t>ведения реестра получателей государственной поддержки сельскохозяйственного производства</w:t>
      </w:r>
      <w:proofErr w:type="gramEnd"/>
      <w:r>
        <w:t xml:space="preserve"> утверждается Министерством и размещается на официальном сайте в информационно-телекоммуникационной сети "Интернет" по адресу: </w:t>
      </w:r>
      <w:hyperlink r:id="rId14">
        <w:r>
          <w:rPr>
            <w:color w:val="0000FF"/>
          </w:rPr>
          <w:t>www.agro.permkrai.ru</w:t>
        </w:r>
      </w:hyperlink>
      <w:r>
        <w:t xml:space="preserve"> (далее - официальный сайт);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4" w:name="P44"/>
      <w:bookmarkEnd w:id="4"/>
      <w:proofErr w:type="gramStart"/>
      <w:r>
        <w:t>1.4.4. соответствующим на даты рассмотрения заявки на участие в отборе и предоставление субсидии на возмещение части затрат на приобретение элитных семян из бюджета Пермского края, в том числе за счет средств, источником финансового обеспечения которых являются субсидии из федерального бюджета (далее - заявка), и документов для участия в отборе и предоставления субсидии и заключения соглашения о предоставлении субсидии (далее - Соглашение) следующим</w:t>
      </w:r>
      <w:proofErr w:type="gramEnd"/>
      <w:r>
        <w:t xml:space="preserve"> требованиям: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у сельскохозяйственных товаропроизводителей отсутствуют просроченная (неурегулированная) задолженность по возврату в бюджет Пермского края иных субсидий, бюджетных инвестиций, а также иная просроченная (неурегулированная) задолженность по денежным обязательствам перед Пермским краем;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сельскохозяйственные товаропроизводители - юридические лица не находятся в процессе ликвидации, в отношении них не введена процедура банкротства, деятельность сельскохозяйственных товаропроизводителей не приостановлена в порядке, предусмотренном законодательством Российской Федерации, а сельскохозяйственные товаропроизводители - индивидуальные предприниматели не прекратили деятельность в качестве индивидуальных предпринимателей;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>сельскохозяйственные товаропроизводители не являются иностранными юридическими лицами, в том числе местом регистрации которых являются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>
        <w:t xml:space="preserve"> публичных акционерных обществ;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сельскохозяйственные товаропроизводители не должны получать средства из бюджета Пермского края на основании иных нормативных правовых актов на цель, указанную в </w:t>
      </w:r>
      <w:hyperlink w:anchor="P36">
        <w:r>
          <w:rPr>
            <w:color w:val="0000FF"/>
          </w:rPr>
          <w:t>пункте 1.2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сельскохозяйственные товаропроизводители не находятся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сельскохозяйственные товаропроизводители не находятся в составляемых в рамках реализации полномочий, предусмотренных </w:t>
      </w:r>
      <w:hyperlink r:id="rId15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</w:t>
      </w:r>
      <w:r>
        <w:lastRenderedPageBreak/>
        <w:t>или с распространением оружия массового уничтожения;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сельскохозяйственные товаропроизводители не являются иностранными агентами в соответствии с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14 июля 2022 г. N 255-ФЗ "О </w:t>
      </w:r>
      <w:proofErr w:type="gramStart"/>
      <w:r>
        <w:t>контроле за</w:t>
      </w:r>
      <w:proofErr w:type="gramEnd"/>
      <w:r>
        <w:t xml:space="preserve"> деятельностью лиц, находящихся под иностранным влиянием";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у сельскохозяйственных товаропроизводителей на едином налоговом счете отсутствует или не превышает размер, определенный </w:t>
      </w:r>
      <w:hyperlink r:id="rId17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5" w:name="P53"/>
      <w:bookmarkEnd w:id="5"/>
      <w:r>
        <w:t>1.4.5. представившим отчет о своем финансово-экономическом состоянии по форме, устанавливаемой Министерством сельского хозяйства Российской Федерации, в порядке и сроки, установленные Министерством.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В случае если сельскохозяйственные товаропроизводители: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не являлись получателями государственной поддержки в отчетном финансовом году, отчет, указанный в </w:t>
      </w:r>
      <w:hyperlink w:anchor="P53">
        <w:r>
          <w:rPr>
            <w:color w:val="0000FF"/>
          </w:rPr>
          <w:t>абзаце первом</w:t>
        </w:r>
      </w:hyperlink>
      <w:r>
        <w:t xml:space="preserve"> настоящего пункта, представляется за год, в котором предоставлена государственная поддержка;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являлись получателями государственной поддержки в отчетном финансовом году, но на дату рассмотрения заявки срок предоставления отчета о своем финансово-экономическом состоянии в текущем финансовом году не наступил, то обязанность у сельскохозяйственных товаропроизводителей по его предоставлению на дату подачи заявки и документов не возникает;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1.4.6. у которых в году, предшествующем году получения субсидии, отсутствуют случаи привлечения их к ответственности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установленного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сентября 2020 г. N 1479 "Об утверждении Правил противопожарного режима в Российской Федерации";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bookmarkStart w:id="6" w:name="P58"/>
      <w:bookmarkEnd w:id="6"/>
      <w:r>
        <w:t xml:space="preserve">1.4.7. соответствующим условиям, установленным </w:t>
      </w:r>
      <w:hyperlink w:anchor="P68">
        <w:r>
          <w:rPr>
            <w:color w:val="0000FF"/>
          </w:rPr>
          <w:t>пунктами 2.1.1</w:t>
        </w:r>
      </w:hyperlink>
      <w:r>
        <w:t xml:space="preserve"> - </w:t>
      </w:r>
      <w:hyperlink w:anchor="P78">
        <w:r>
          <w:rPr>
            <w:color w:val="0000FF"/>
          </w:rPr>
          <w:t>2.1.8</w:t>
        </w:r>
      </w:hyperlink>
      <w:r>
        <w:t xml:space="preserve"> настоящего Порядка.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7" w:name="P59"/>
      <w:bookmarkEnd w:id="7"/>
      <w:r>
        <w:t>1.5. Способ проведения отбора получателей субсидий (далее - отбор) - запрос предложений, который проводится на основании заявок, направленных сельскохозяйственными товаропроизводителями для участия в отборе, исходя из соответствия сельскохозяйственного товаропроизводителя критериям (условиям) отбора и очередности поступления заявок на участие в отборе.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1.6. Отбор осуществляется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Полномочия по проведению отбора, указанные в </w:t>
      </w:r>
      <w:hyperlink w:anchor="P203">
        <w:r>
          <w:rPr>
            <w:color w:val="0000FF"/>
          </w:rPr>
          <w:t>пунктах 3.9.1</w:t>
        </w:r>
      </w:hyperlink>
      <w:r>
        <w:t xml:space="preserve">, </w:t>
      </w:r>
      <w:hyperlink w:anchor="P209">
        <w:r>
          <w:rPr>
            <w:color w:val="0000FF"/>
          </w:rPr>
          <w:t>3.10</w:t>
        </w:r>
      </w:hyperlink>
      <w:r>
        <w:t xml:space="preserve"> - </w:t>
      </w:r>
      <w:hyperlink w:anchor="P217">
        <w:r>
          <w:rPr>
            <w:color w:val="0000FF"/>
          </w:rPr>
          <w:t>3.13</w:t>
        </w:r>
      </w:hyperlink>
      <w:r>
        <w:t xml:space="preserve">, </w:t>
      </w:r>
      <w:hyperlink w:anchor="P222">
        <w:r>
          <w:rPr>
            <w:color w:val="0000FF"/>
          </w:rPr>
          <w:t>3.15</w:t>
        </w:r>
      </w:hyperlink>
      <w:r>
        <w:t xml:space="preserve">, </w:t>
      </w:r>
      <w:hyperlink w:anchor="P229">
        <w:r>
          <w:rPr>
            <w:color w:val="0000FF"/>
          </w:rPr>
          <w:t>3.17</w:t>
        </w:r>
      </w:hyperlink>
      <w:r>
        <w:t xml:space="preserve">, </w:t>
      </w:r>
      <w:hyperlink w:anchor="P230">
        <w:r>
          <w:rPr>
            <w:color w:val="0000FF"/>
          </w:rPr>
          <w:t>3.18</w:t>
        </w:r>
      </w:hyperlink>
      <w:r>
        <w:t xml:space="preserve">, </w:t>
      </w:r>
      <w:hyperlink w:anchor="P236">
        <w:r>
          <w:rPr>
            <w:color w:val="0000FF"/>
          </w:rPr>
          <w:t>3.22</w:t>
        </w:r>
      </w:hyperlink>
      <w:r>
        <w:t xml:space="preserve">, </w:t>
      </w:r>
      <w:hyperlink w:anchor="P251">
        <w:r>
          <w:rPr>
            <w:color w:val="0000FF"/>
          </w:rPr>
          <w:t>3.25</w:t>
        </w:r>
      </w:hyperlink>
      <w:r>
        <w:t xml:space="preserve">, </w:t>
      </w:r>
      <w:hyperlink w:anchor="P261">
        <w:r>
          <w:rPr>
            <w:color w:val="0000FF"/>
          </w:rPr>
          <w:t>абзаце втором пункта 3.30</w:t>
        </w:r>
      </w:hyperlink>
      <w:r>
        <w:t xml:space="preserve">, </w:t>
      </w:r>
      <w:hyperlink w:anchor="P277">
        <w:r>
          <w:rPr>
            <w:color w:val="0000FF"/>
          </w:rPr>
          <w:t>абзаце третьем пункта 3.32</w:t>
        </w:r>
      </w:hyperlink>
      <w:r>
        <w:t xml:space="preserve"> настоящего Порядка, переданы Государственному казенному учреждению Пермского края "Центр развития агробизнеса" (далее - ГКУ).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1.7. Обеспечение доступа к системе "Электронный бюджет" осуществляется с использованием федеральной государственной информационной системы "Единая система идентификац</w:t>
      </w:r>
      <w:proofErr w:type="gramStart"/>
      <w:r>
        <w:t>ии и ау</w:t>
      </w:r>
      <w:proofErr w:type="gramEnd"/>
      <w: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</w:t>
      </w:r>
      <w:r>
        <w:lastRenderedPageBreak/>
        <w:t>идентификации и аутентификации).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1.8.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результатов, в </w:t>
      </w:r>
      <w:proofErr w:type="gramStart"/>
      <w:r>
        <w:t>целях</w:t>
      </w:r>
      <w:proofErr w:type="gramEnd"/>
      <w:r>
        <w:t xml:space="preserve"> достижения которых предоставляется субсидия, установленных сельскохозяйственному товаропроизводителю в Соглашении.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Title"/>
        <w:jc w:val="center"/>
        <w:outlineLvl w:val="1"/>
      </w:pPr>
      <w:r>
        <w:t>II. Условия предоставления субсидии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 xml:space="preserve">2.1. Субсидии предоставляются сельскохозяйственным товаропроизводителям один раз в год после проведения отбора в соответствии с </w:t>
      </w:r>
      <w:hyperlink w:anchor="P124">
        <w:r>
          <w:rPr>
            <w:color w:val="0000FF"/>
          </w:rPr>
          <w:t>разделом III</w:t>
        </w:r>
      </w:hyperlink>
      <w:r>
        <w:t xml:space="preserve"> настоящего Порядка при соблюдении следующих условий: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8" w:name="P68"/>
      <w:bookmarkEnd w:id="8"/>
      <w:r>
        <w:t xml:space="preserve">2.1.1. соответствие сельскохозяйственного товаропроизводителя требованиям, установленным </w:t>
      </w:r>
      <w:hyperlink w:anchor="P40">
        <w:r>
          <w:rPr>
            <w:color w:val="0000FF"/>
          </w:rPr>
          <w:t>пунктом 1.4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2.1.2. наличие у сельскохозяйственного товаропроизводителя на территории Пермского края посевных площадей под сельскохозяйственными культурами, включенными в Перечень, при условии, что элитные семена сельскохозяйственных культур относятся к сортам, включенным в Государственный реестр селекционных достижений;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9" w:name="P70"/>
      <w:bookmarkEnd w:id="9"/>
      <w:r>
        <w:t>2.1.3. посев под урожай текущего финансового года элитных семян, приобретенных в период с 01 мая отчетного финансового года по 30 апреля текущего финансового года;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2.1.4. приобретение сельскохозяйственным товаропроизводителем элитных семян у организаций, занимающихся производством семян и (или) их подготовкой к посеву (с полным технологическим циклом их подготовки к посеву в соответствии с принятой технологией по каждой сельскохозяйственной культуре), или у лиц, уполномоченных этими организациями;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10" w:name="P72"/>
      <w:bookmarkEnd w:id="10"/>
      <w:r>
        <w:t xml:space="preserve">2.1.5. предоставление </w:t>
      </w:r>
      <w:hyperlink w:anchor="P315">
        <w:r>
          <w:rPr>
            <w:color w:val="0000FF"/>
          </w:rPr>
          <w:t>реестра</w:t>
        </w:r>
      </w:hyperlink>
      <w:r>
        <w:t xml:space="preserve"> документов, подтверждающих фактически произведенные затраты на приобретение элитных семян, по форме согласно приложению 1 к настоящему Порядку с приложением копий соответствующих документов.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Момент фактического произведения затрат в возмещаемом периоде определяется исходя из даты платежного поручения;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2.1.6. заявленные к возмещению фактически произведенные затраты на приобретение элитных семян, подтвержденные в соответствии с </w:t>
      </w:r>
      <w:hyperlink w:anchor="P72">
        <w:r>
          <w:rPr>
            <w:color w:val="0000FF"/>
          </w:rPr>
          <w:t>пунктом 2.1.5</w:t>
        </w:r>
      </w:hyperlink>
      <w:r>
        <w:t xml:space="preserve"> настоящего Порядка, не возмещены в рамках предоставления иных форм государственной поддержки;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2.1.7. для посевных площадей сельскохозяйственными товаропроизводителями осуществляется страхование рисков утраты (гибели) урожая сельскохозяйственной культуры в результате наступления всех или нескольких событий, предусмотренных </w:t>
      </w:r>
      <w:hyperlink r:id="rId19">
        <w:r>
          <w:rPr>
            <w:color w:val="0000FF"/>
          </w:rPr>
          <w:t>пунктом 1 части 1 статьи 8</w:t>
        </w:r>
      </w:hyperlink>
      <w:r>
        <w:t xml:space="preserve"> Федерального закона от 25 июля 2011 г. N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хозяйства", и (или) события, предусмотренного </w:t>
      </w:r>
      <w:hyperlink r:id="rId20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4 части 1 статьи 8</w:t>
        </w:r>
      </w:hyperlink>
      <w:r>
        <w:t xml:space="preserve"> Федерального закона от 25 июля 2011 г. N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под урожай текущего финансового года: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 культурам озимого сева - за отчетный финансовый год;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 культурам ярового сева - за текущий финансовый год;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11" w:name="P78"/>
      <w:bookmarkEnd w:id="11"/>
      <w:r>
        <w:t xml:space="preserve">2.1.8. начиная с 01 января 2025 года - документальное подтверждение наличия у сельскохозяйственных товаропроизводителей прав пользования земельными участками, на </w:t>
      </w:r>
      <w:r>
        <w:lastRenderedPageBreak/>
        <w:t>которых осуществляется сельскохозяйственное производство;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2.1.9. наличие заключенного между Министерством и сельскохозяйственным товаропроизводителем Соглашения.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12" w:name="P80"/>
      <w:bookmarkEnd w:id="12"/>
      <w:r>
        <w:t>2.2. Субсидии предоставляются сельскохозяйственным товаропроизводителям по ставке на 1 гектар посевной площади, засеянной элитными семенами.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Методика расчета ставки и размер ставки на 1 гектар по каждому виду сельскохозяйственной культуры утверждаются приказом Министерства, согласованным с Министерством финансов Пермского края, который размещается до даты размещения объявления о проведении отбора (далее - объявление) на официальном сайте.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2.3. Субсидии предоставляются сельскохозяйственным товаропроизводителям: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за счет средств федерального бюджета и бюджета Пермского края - в первоочередном порядке исходя из уровней </w:t>
      </w:r>
      <w:proofErr w:type="spellStart"/>
      <w:r>
        <w:t>софинансирования</w:t>
      </w:r>
      <w:proofErr w:type="spellEnd"/>
      <w:r>
        <w:t>, установленных в соглашении о предоставлении субсидии федерального бюджета бюджету Пермского края на текущий финансовый год;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за счет средств бюджета Пермского края - после использования в полном объеме средств, указанных в абзаце втором настоящего пункта, при наличии объема бюджетных ассигнований бюджета Пермского края на цель, указанную в </w:t>
      </w:r>
      <w:hyperlink w:anchor="P36">
        <w:r>
          <w:rPr>
            <w:color w:val="0000FF"/>
          </w:rPr>
          <w:t>пункте 1.2</w:t>
        </w:r>
      </w:hyperlink>
      <w:r>
        <w:t xml:space="preserve"> настоящего Порядка, превышающего объем </w:t>
      </w:r>
      <w:proofErr w:type="spellStart"/>
      <w:r>
        <w:t>софинансирования</w:t>
      </w:r>
      <w:proofErr w:type="spellEnd"/>
      <w:r>
        <w:t>, установленный соглашением о предоставлении субсидий из федерального бюджета.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2.4. При определении размера ставки, указанной в </w:t>
      </w:r>
      <w:hyperlink w:anchor="P80">
        <w:r>
          <w:rPr>
            <w:color w:val="0000FF"/>
          </w:rPr>
          <w:t>пункте 2.2</w:t>
        </w:r>
      </w:hyperlink>
      <w:r>
        <w:t xml:space="preserve"> настоящего Порядка, применяются одновременно следующие коэффициенты: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13" w:name="P86"/>
      <w:bookmarkEnd w:id="13"/>
      <w:r>
        <w:t>2.4.1. коэффициент (k</w:t>
      </w:r>
      <w:r>
        <w:rPr>
          <w:vertAlign w:val="subscript"/>
        </w:rPr>
        <w:t>1i</w:t>
      </w:r>
      <w:r>
        <w:t>), применяемый в случае достижения (</w:t>
      </w:r>
      <w:proofErr w:type="spellStart"/>
      <w:r>
        <w:t>недостижения</w:t>
      </w:r>
      <w:proofErr w:type="spellEnd"/>
      <w:r>
        <w:t>) сельскохозяйственными товаропроизводителями результата предоставления субсидии (начиная с 2025 года).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Коэффициент, указанный в абзаце первом настоящего пункта, устанавливается в размере равном 1, ввиду наличия достигнутого результата предоставления субсидии и единовременного предоставления субсидии;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14" w:name="P88"/>
      <w:bookmarkEnd w:id="14"/>
      <w:r>
        <w:t>2.4.2. коэффициент (k</w:t>
      </w:r>
      <w:r>
        <w:rPr>
          <w:vertAlign w:val="subscript"/>
        </w:rPr>
        <w:t>2i</w:t>
      </w:r>
      <w:r>
        <w:t>), применяемый в случае использования i-ми сельскохозяйственными товаропроизводителями под урожай текущего финансового года семян отечественной селекции - 2.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15" w:name="P89"/>
      <w:bookmarkEnd w:id="15"/>
      <w:r>
        <w:t>2.5. Размер субсидии по i-</w:t>
      </w:r>
      <w:proofErr w:type="spellStart"/>
      <w:r>
        <w:t>му</w:t>
      </w:r>
      <w:proofErr w:type="spellEnd"/>
      <w:r>
        <w:t xml:space="preserve"> сельскохозяйственному товаропроизводителю, отражаемый в Соглашении в соответствии с </w:t>
      </w:r>
      <w:hyperlink w:anchor="P240">
        <w:r>
          <w:rPr>
            <w:color w:val="0000FF"/>
          </w:rPr>
          <w:t>пунктом 3.24</w:t>
        </w:r>
      </w:hyperlink>
      <w:r>
        <w:t xml:space="preserve"> настоящего Порядка (</w:t>
      </w:r>
      <w:proofErr w:type="spellStart"/>
      <w:r>
        <w:t>W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4432300" cy="47180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где: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ij</w:t>
      </w:r>
      <w:proofErr w:type="spellEnd"/>
      <w:r>
        <w:t xml:space="preserve"> - фактическая посевная площадь у i-</w:t>
      </w:r>
      <w:proofErr w:type="spellStart"/>
      <w:r>
        <w:t>го</w:t>
      </w:r>
      <w:proofErr w:type="spellEnd"/>
      <w:r>
        <w:t xml:space="preserve"> сельскохозяйственного товаропроизводителя, засеянная элитными семенами под урожай текущего финансового года по j-й сельскохозяйственной культуре, включенной в Перечень;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spellStart"/>
      <w:r>
        <w:t>C</w:t>
      </w:r>
      <w:r>
        <w:rPr>
          <w:vertAlign w:val="subscript"/>
        </w:rPr>
        <w:t>j</w:t>
      </w:r>
      <w:proofErr w:type="spellEnd"/>
      <w:r>
        <w:t xml:space="preserve"> - ставка субсидии на 1 гектар посевной площади, засеваемой элитными семенами по j-й сельскохозяйственной культуре;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m - количество j-х сельскохозяйственных культур на посевной площади, засеваемой </w:t>
      </w:r>
      <w:r>
        <w:lastRenderedPageBreak/>
        <w:t xml:space="preserve">элитными семенами под урожай текущего финансового года, приобретенными i-м сельскохозяйственным товаропроизводителем в период, указанный в </w:t>
      </w:r>
      <w:hyperlink w:anchor="P70">
        <w:r>
          <w:rPr>
            <w:color w:val="0000FF"/>
          </w:rPr>
          <w:t>пункте 2.1.3</w:t>
        </w:r>
      </w:hyperlink>
      <w:r>
        <w:t xml:space="preserve"> настоящего Порядка.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1i</w:t>
      </w:r>
      <w:r>
        <w:t xml:space="preserve"> - коэффициент в соответствии с </w:t>
      </w:r>
      <w:hyperlink w:anchor="P86">
        <w:r>
          <w:rPr>
            <w:color w:val="0000FF"/>
          </w:rPr>
          <w:t>пунктом 2.4.1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2i</w:t>
      </w:r>
      <w:r>
        <w:t xml:space="preserve"> - коэффициент в соответствии с </w:t>
      </w:r>
      <w:hyperlink w:anchor="P88">
        <w:r>
          <w:rPr>
            <w:color w:val="0000FF"/>
          </w:rPr>
          <w:t>пунктом 2.4.2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spellStart"/>
      <w:proofErr w:type="gramStart"/>
      <w:r>
        <w:t>S</w:t>
      </w:r>
      <w:r>
        <w:rPr>
          <w:vertAlign w:val="subscript"/>
        </w:rPr>
        <w:t>ij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о.с</w:t>
      </w:r>
      <w:proofErr w:type="spellEnd"/>
      <w:r>
        <w:rPr>
          <w:vertAlign w:val="subscript"/>
        </w:rPr>
        <w:t>.</w:t>
      </w:r>
      <w:r>
        <w:t xml:space="preserve"> - фактическая посевная площадь у i-</w:t>
      </w:r>
      <w:proofErr w:type="spellStart"/>
      <w:r>
        <w:t>го</w:t>
      </w:r>
      <w:proofErr w:type="spellEnd"/>
      <w:r>
        <w:t xml:space="preserve"> сельскохозяйственного товаропроизводителя, засеваемая элитными семенами отечественной селекции под урожай текущего финансового года по j-й сельскохозяйственной культуре, указанная в </w:t>
      </w:r>
      <w:hyperlink w:anchor="P475">
        <w:r>
          <w:rPr>
            <w:color w:val="0000FF"/>
          </w:rPr>
          <w:t>графе 4</w:t>
        </w:r>
      </w:hyperlink>
      <w:r>
        <w:t xml:space="preserve"> сведений о посевных площадях, засеваемых элитными семенами, сформированных по форме согласно приложению 2 к настоящему Порядку;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proofErr w:type="spellStart"/>
      <w:r>
        <w:t>Z</w:t>
      </w:r>
      <w:r>
        <w:rPr>
          <w:vertAlign w:val="subscript"/>
        </w:rPr>
        <w:t>i</w:t>
      </w:r>
      <w:proofErr w:type="spellEnd"/>
      <w:r>
        <w:t xml:space="preserve"> - сумма фактических затрат, произведенных i-м сельскохозяйственным товаропроизводителем на приобретение элитных семян (без транспортных расходов), указанная в </w:t>
      </w:r>
      <w:hyperlink w:anchor="P358">
        <w:r>
          <w:rPr>
            <w:color w:val="0000FF"/>
          </w:rPr>
          <w:t>графе 15</w:t>
        </w:r>
      </w:hyperlink>
      <w:r>
        <w:t xml:space="preserve"> реестра документов, подтверждающих фактически произведенные затраты на приобретение элитных семян, сформированного по форме согласно приложению 1 к настоящему Порядку.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2.6. В случае превышения общего объема субсидии по соответствующим сельскохозяйственным </w:t>
      </w:r>
      <w:proofErr w:type="gramStart"/>
      <w:r>
        <w:t>культурам</w:t>
      </w:r>
      <w:proofErr w:type="gramEnd"/>
      <w:r>
        <w:t xml:space="preserve"> согласно представленным сельскохозяйственными товаропроизводителями справкам-расчетам размера субсидии относительно объемов бюджетных ассигнований, предусмотренных бюджетной росписью Министерства на текущий финансовый год, и лимитов бюджетных обязательств на текущий финансовый год на цель, определенную </w:t>
      </w:r>
      <w:hyperlink w:anchor="P36">
        <w:r>
          <w:rPr>
            <w:color w:val="0000FF"/>
          </w:rPr>
          <w:t>пунктом 1.2</w:t>
        </w:r>
      </w:hyperlink>
      <w:r>
        <w:t xml:space="preserve"> настоящего Порядка, размер субсидии i-</w:t>
      </w:r>
      <w:proofErr w:type="spellStart"/>
      <w:r>
        <w:t>му</w:t>
      </w:r>
      <w:proofErr w:type="spellEnd"/>
      <w:r>
        <w:t xml:space="preserve"> сельскохозяйственному товаропроизводителю: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2.6.1. </w:t>
      </w:r>
      <w:proofErr w:type="gramStart"/>
      <w:r>
        <w:t>подлежащий</w:t>
      </w:r>
      <w:proofErr w:type="gramEnd"/>
      <w:r>
        <w:t xml:space="preserve"> предоставлению в текущем финансовом году (</w:t>
      </w:r>
      <w:proofErr w:type="spellStart"/>
      <w:r>
        <w:t>W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раст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т.ф.г</w:t>
      </w:r>
      <w:proofErr w:type="spellEnd"/>
      <w:r>
        <w:rPr>
          <w:vertAlign w:val="subscript"/>
        </w:rPr>
        <w:t>.</w:t>
      </w:r>
      <w:r>
        <w:t>), рассчитывается по формуле: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center"/>
      </w:pPr>
      <w:proofErr w:type="spellStart"/>
      <w:r>
        <w:t>W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раст</w:t>
      </w:r>
      <w:proofErr w:type="spellEnd"/>
      <w:r>
        <w:rPr>
          <w:vertAlign w:val="subscript"/>
        </w:rPr>
        <w:t xml:space="preserve">. </w:t>
      </w:r>
      <w:proofErr w:type="spellStart"/>
      <w:r>
        <w:rPr>
          <w:vertAlign w:val="subscript"/>
        </w:rPr>
        <w:t>т.ф.г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i</w:t>
      </w:r>
      <w:proofErr w:type="spellEnd"/>
      <w:r>
        <w:t xml:space="preserve"> x k </w:t>
      </w:r>
      <w:proofErr w:type="spellStart"/>
      <w:r>
        <w:rPr>
          <w:vertAlign w:val="subscript"/>
        </w:rPr>
        <w:t>обесп</w:t>
      </w:r>
      <w:proofErr w:type="spellEnd"/>
      <w:r>
        <w:rPr>
          <w:vertAlign w:val="subscript"/>
        </w:rPr>
        <w:t>.</w:t>
      </w:r>
      <w:r>
        <w:t>,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где: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k </w:t>
      </w:r>
      <w:proofErr w:type="spellStart"/>
      <w:r>
        <w:rPr>
          <w:vertAlign w:val="subscript"/>
        </w:rPr>
        <w:t>обесп</w:t>
      </w:r>
      <w:proofErr w:type="spellEnd"/>
      <w:r>
        <w:rPr>
          <w:vertAlign w:val="subscript"/>
        </w:rPr>
        <w:t>.</w:t>
      </w:r>
      <w:r>
        <w:t xml:space="preserve"> - коэффициент обеспеченности, определяемый по формуле: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2462530" cy="4718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где: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БО - объем лимитов бюджетных обязательств по соответствующему виду сельскохозяйственной культуры, доведенный до Министерства на цель, указанную в </w:t>
      </w:r>
      <w:hyperlink w:anchor="P36">
        <w:r>
          <w:rPr>
            <w:color w:val="0000FF"/>
          </w:rPr>
          <w:t>пункте 1.2</w:t>
        </w:r>
      </w:hyperlink>
      <w:r>
        <w:t xml:space="preserve"> настоящего Порядка, на текущий финансовый год;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spellStart"/>
      <w:r>
        <w:t>СЗ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- запрашиваемый размер субсидии i-м сельскохозяйственным товаропроизводителем, рассчитанный в соответствии с </w:t>
      </w:r>
      <w:hyperlink w:anchor="P89">
        <w:r>
          <w:rPr>
            <w:color w:val="0000FF"/>
          </w:rPr>
          <w:t>пунктом 2.5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n - количество сельскохозяйственных товаропроизводителей, отвечающих условиям, указанным в </w:t>
      </w:r>
      <w:hyperlink w:anchor="P68">
        <w:r>
          <w:rPr>
            <w:color w:val="0000FF"/>
          </w:rPr>
          <w:t>пунктах 2.1.1</w:t>
        </w:r>
      </w:hyperlink>
      <w:r>
        <w:t xml:space="preserve"> - </w:t>
      </w:r>
      <w:hyperlink w:anchor="P78">
        <w:r>
          <w:rPr>
            <w:color w:val="0000FF"/>
          </w:rPr>
          <w:t>2.1.8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2.6.2. </w:t>
      </w:r>
      <w:proofErr w:type="gramStart"/>
      <w:r>
        <w:t>подлежащий</w:t>
      </w:r>
      <w:proofErr w:type="gramEnd"/>
      <w:r>
        <w:t xml:space="preserve"> предоставлению в очередном финансовом году (</w:t>
      </w:r>
      <w:proofErr w:type="spellStart"/>
      <w:r>
        <w:t>W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раст</w:t>
      </w:r>
      <w:proofErr w:type="spellEnd"/>
      <w:r>
        <w:rPr>
          <w:vertAlign w:val="subscript"/>
        </w:rPr>
        <w:t xml:space="preserve">. </w:t>
      </w:r>
      <w:proofErr w:type="spellStart"/>
      <w:r>
        <w:rPr>
          <w:vertAlign w:val="subscript"/>
        </w:rPr>
        <w:t>о.ф.г</w:t>
      </w:r>
      <w:proofErr w:type="spellEnd"/>
      <w:r>
        <w:rPr>
          <w:vertAlign w:val="subscript"/>
        </w:rPr>
        <w:t>.)</w:t>
      </w:r>
      <w:r>
        <w:t>, рассчитывается по формуле: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center"/>
      </w:pPr>
      <w:r>
        <w:lastRenderedPageBreak/>
        <w:t xml:space="preserve">W </w:t>
      </w:r>
      <w:r>
        <w:rPr>
          <w:vertAlign w:val="subscript"/>
        </w:rPr>
        <w:t xml:space="preserve">i </w:t>
      </w:r>
      <w:proofErr w:type="spellStart"/>
      <w:r>
        <w:rPr>
          <w:vertAlign w:val="subscript"/>
        </w:rPr>
        <w:t>раст</w:t>
      </w:r>
      <w:proofErr w:type="spellEnd"/>
      <w:r>
        <w:rPr>
          <w:vertAlign w:val="subscript"/>
        </w:rPr>
        <w:t xml:space="preserve">. </w:t>
      </w:r>
      <w:proofErr w:type="spellStart"/>
      <w:r>
        <w:rPr>
          <w:vertAlign w:val="subscript"/>
        </w:rPr>
        <w:t>о.ф.г</w:t>
      </w:r>
      <w:proofErr w:type="spellEnd"/>
      <w:r>
        <w:rPr>
          <w:vertAlign w:val="subscript"/>
        </w:rPr>
        <w:t>.</w:t>
      </w:r>
      <w:r>
        <w:t xml:space="preserve"> = </w:t>
      </w:r>
      <w:proofErr w:type="spellStart"/>
      <w:r>
        <w:t>W</w:t>
      </w:r>
      <w:r>
        <w:rPr>
          <w:vertAlign w:val="subscript"/>
        </w:rPr>
        <w:t>i</w:t>
      </w:r>
      <w:proofErr w:type="spellEnd"/>
      <w:r>
        <w:t xml:space="preserve"> - </w:t>
      </w:r>
      <w:proofErr w:type="spellStart"/>
      <w:r>
        <w:t>W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r>
        <w:rPr>
          <w:vertAlign w:val="subscript"/>
        </w:rPr>
        <w:t>раст</w:t>
      </w:r>
      <w:proofErr w:type="spellEnd"/>
      <w:r>
        <w:rPr>
          <w:vertAlign w:val="subscript"/>
        </w:rPr>
        <w:t xml:space="preserve">. </w:t>
      </w:r>
      <w:proofErr w:type="spellStart"/>
      <w:r>
        <w:rPr>
          <w:vertAlign w:val="subscript"/>
        </w:rPr>
        <w:t>т.ф.</w:t>
      </w:r>
      <w:proofErr w:type="gramStart"/>
      <w:r>
        <w:rPr>
          <w:vertAlign w:val="subscript"/>
        </w:rPr>
        <w:t>г</w:t>
      </w:r>
      <w:proofErr w:type="spellEnd"/>
      <w:proofErr w:type="gramEnd"/>
      <w:r>
        <w:rPr>
          <w:vertAlign w:val="subscript"/>
        </w:rPr>
        <w:t>.</w:t>
      </w:r>
      <w:r>
        <w:t>.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Субсидия, подлежащая предоставлению в очередном финансовом году, перечисляется не позднее 15 марта очередного финансового года.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В случае дополнительного выделения в текущем финансовом году бюджетных ассигнований на цель, указанную в </w:t>
      </w:r>
      <w:hyperlink w:anchor="P36">
        <w:r>
          <w:rPr>
            <w:color w:val="0000FF"/>
          </w:rPr>
          <w:t>пункте 1.2</w:t>
        </w:r>
      </w:hyperlink>
      <w:r>
        <w:t xml:space="preserve"> настоящего Порядка, субсидия перечисляется в течение 15 рабочих дней со дня доведения до Министерства бюджетных ассигнований, но не позднее 25 декабря текущего финансового года.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16" w:name="P121"/>
      <w:bookmarkEnd w:id="16"/>
      <w:r>
        <w:t>2.7. Результат предоставления субсидии (далее - результат): засеяно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 (тыс. гектаров).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2.8. </w:t>
      </w:r>
      <w:proofErr w:type="gramStart"/>
      <w:r>
        <w:t xml:space="preserve">Значение результата определяется в соответствии с фактической площадью, засеянной элитными семенами (за исключением посевной площади, засеянной оригинальными и элитными посевами семенного картофеля и (или) семенными посевами овощных культур) под урожай текущего финансового года (по культурам озимого сева - в отчетном финансовом году, по культурам ярового сева - в текущем финансовом году), указанной в </w:t>
      </w:r>
      <w:hyperlink w:anchor="P474">
        <w:r>
          <w:rPr>
            <w:color w:val="0000FF"/>
          </w:rPr>
          <w:t>графе 3</w:t>
        </w:r>
      </w:hyperlink>
      <w:r>
        <w:t xml:space="preserve"> сведений о посевных площадях, засеваемых элитными семенами</w:t>
      </w:r>
      <w:proofErr w:type="gramEnd"/>
      <w:r>
        <w:t xml:space="preserve">, </w:t>
      </w:r>
      <w:proofErr w:type="gramStart"/>
      <w:r>
        <w:t>представленных</w:t>
      </w:r>
      <w:proofErr w:type="gramEnd"/>
      <w:r>
        <w:t xml:space="preserve"> сельскохозяйственными товаропроизводителями по форме согласно приложению 2 к настоящему Порядку.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Title"/>
        <w:jc w:val="center"/>
        <w:outlineLvl w:val="1"/>
      </w:pPr>
      <w:bookmarkStart w:id="17" w:name="P124"/>
      <w:bookmarkEnd w:id="17"/>
      <w:r>
        <w:t>III. Порядок проведения отбора и предоставления субсидии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 xml:space="preserve">3.1. </w:t>
      </w:r>
      <w:proofErr w:type="gramStart"/>
      <w:r>
        <w:t>Для проведения отбора Министерство ежегодно в срок не позднее 15 июля (в 2024 году - не позднее 01 сентября) текущего финансового года размещает на едином портале объявление, сформированное в электронной форме посредством заполнения соответствующих экранных форм веб-интерфейса системы "Электронный бюджет", подписанное усиленной квалифицированной электронной подписью министра агропромышленного комплекса Пермского края (далее - министр) или уполномоченного им лица, включающее в себя следующую информацию</w:t>
      </w:r>
      <w:proofErr w:type="gramEnd"/>
      <w:r>
        <w:t>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способ проведения отбора в соответствии с </w:t>
      </w:r>
      <w:hyperlink w:anchor="P59">
        <w:r>
          <w:rPr>
            <w:color w:val="0000FF"/>
          </w:rPr>
          <w:t>пунктом 1.5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дату и время начала подачи заявок, а также дату и время окончания приема заявок, </w:t>
      </w:r>
      <w:proofErr w:type="gramStart"/>
      <w:r>
        <w:t>которая</w:t>
      </w:r>
      <w:proofErr w:type="gramEnd"/>
      <w:r>
        <w:t xml:space="preserve"> не может быть ранее 10-го календарного дня, следующего за днем размещения объявления;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наименование, местонахождение, почтовый адрес, адрес электронной почты, контактный телефон Министерства и ГКУ;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результат в соответствии с </w:t>
      </w:r>
      <w:hyperlink w:anchor="P121">
        <w:r>
          <w:rPr>
            <w:color w:val="0000FF"/>
          </w:rPr>
          <w:t>пунктом 2.7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доменное имя и (или) указатели страниц системы "Электронный бюджет" в информационно-телекоммуникационной сети "Интернет";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требования к сельскохозяйственным товаропроизводителям (далее - участники отбора) в соответствии с </w:t>
      </w:r>
      <w:hyperlink w:anchor="P40">
        <w:r>
          <w:rPr>
            <w:color w:val="0000FF"/>
          </w:rPr>
          <w:t>пунктом 1.4</w:t>
        </w:r>
      </w:hyperlink>
      <w:r>
        <w:t xml:space="preserve"> настоящего Порядка и перечень документов к заявке в соответствии с </w:t>
      </w:r>
      <w:hyperlink w:anchor="P156">
        <w:r>
          <w:rPr>
            <w:color w:val="0000FF"/>
          </w:rPr>
          <w:t>пунктом 3.6</w:t>
        </w:r>
      </w:hyperlink>
      <w:r>
        <w:t xml:space="preserve"> настоящего Порядка, представляемых участниками отбора для подтверждения их соответствия указанным требованиям;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категории и (или) критерии отбора;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порядок подачи заявки и требования, предъявляемые к форме и содержанию заявки в соответствии с </w:t>
      </w:r>
      <w:hyperlink w:anchor="P151">
        <w:r>
          <w:rPr>
            <w:color w:val="0000FF"/>
          </w:rPr>
          <w:t>пунктами 3.4</w:t>
        </w:r>
      </w:hyperlink>
      <w:r>
        <w:t xml:space="preserve">, </w:t>
      </w:r>
      <w:hyperlink w:anchor="P152">
        <w:r>
          <w:rPr>
            <w:color w:val="0000FF"/>
          </w:rPr>
          <w:t>3.5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порядок отзыва заявок, порядок возврата заявок на доработку, порядок внесения изменений в заявки участников отбора в соответствии с </w:t>
      </w:r>
      <w:hyperlink w:anchor="P201">
        <w:r>
          <w:rPr>
            <w:color w:val="0000FF"/>
          </w:rPr>
          <w:t>пунктами 3.9</w:t>
        </w:r>
      </w:hyperlink>
      <w:r>
        <w:t xml:space="preserve">, </w:t>
      </w:r>
      <w:hyperlink w:anchor="P203">
        <w:r>
          <w:rPr>
            <w:color w:val="0000FF"/>
          </w:rPr>
          <w:t>3.9.1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lastRenderedPageBreak/>
        <w:t xml:space="preserve">порядок рассмотрения и оценки заявок на предмет их соответствия установленным в объявлении требованиям, категориям и (или) критериям, сроки рассмотрения заявок в соответствии с </w:t>
      </w:r>
      <w:hyperlink w:anchor="P217">
        <w:r>
          <w:rPr>
            <w:color w:val="0000FF"/>
          </w:rPr>
          <w:t>пунктом 3.13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порядок отклонения заявок, а также информация об основаниях их отклонения в соответствии с </w:t>
      </w:r>
      <w:hyperlink w:anchor="P223">
        <w:r>
          <w:rPr>
            <w:color w:val="0000FF"/>
          </w:rPr>
          <w:t>пунктом 3.16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объем распределяемой субсидии в рамках отбора, порядок расчета размера субсидии, установленный в соответствии с </w:t>
      </w:r>
      <w:hyperlink w:anchor="P89">
        <w:r>
          <w:rPr>
            <w:color w:val="0000FF"/>
          </w:rPr>
          <w:t>пунктом 2.5</w:t>
        </w:r>
      </w:hyperlink>
      <w:r>
        <w:t xml:space="preserve"> настоящего Порядка, правила распределения субсидии по результатам отбора, которые могут включать максимальный (минимальный) размер субсидии, предоставляемой победителю (победителям) отбора, а также предельное количество победителей отбора;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порядок предоставления участникам отбора разъяснений положений объявления, даты начала и окончания срока такого предоставления в соответствии с </w:t>
      </w:r>
      <w:hyperlink w:anchor="P148">
        <w:r>
          <w:rPr>
            <w:color w:val="0000FF"/>
          </w:rPr>
          <w:t>пунктом 3.3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срок, в течение которого участник отбора, в отношении которого принято решение о заключении Соглашения, должен подписать Соглашение в соответствии с </w:t>
      </w:r>
      <w:hyperlink w:anchor="P260">
        <w:r>
          <w:rPr>
            <w:color w:val="0000FF"/>
          </w:rPr>
          <w:t>пунктом 3.30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условия признания участников отбора </w:t>
      </w:r>
      <w:proofErr w:type="gramStart"/>
      <w:r>
        <w:t>уклонившимися</w:t>
      </w:r>
      <w:proofErr w:type="gramEnd"/>
      <w:r>
        <w:t xml:space="preserve"> от заключения Соглашения в соответствии с </w:t>
      </w:r>
      <w:hyperlink w:anchor="P260">
        <w:r>
          <w:rPr>
            <w:color w:val="0000FF"/>
          </w:rPr>
          <w:t>пунктом 3.30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срок размещения протокола подведения итогов отбора (документа об итогах проведения отбора) на едином портале в соответствии с </w:t>
      </w:r>
      <w:hyperlink w:anchor="P237">
        <w:r>
          <w:rPr>
            <w:color w:val="0000FF"/>
          </w:rPr>
          <w:t>пунктом 3.23</w:t>
        </w:r>
      </w:hyperlink>
      <w:r>
        <w:t xml:space="preserve"> настоящего Порядка, который не может быть позднее 14-го календарного дня, следующего за днем определения победителя отбора.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18" w:name="P143"/>
      <w:bookmarkEnd w:id="18"/>
      <w:r>
        <w:t xml:space="preserve">3.2. В случае выявления технических ошибок в объявлении, препятствующих подаче заявок участниками отбора, Министерство размещает объявление об отмене проведения отбора на едином портале не </w:t>
      </w:r>
      <w:proofErr w:type="gramStart"/>
      <w:r>
        <w:t>позднее</w:t>
      </w:r>
      <w:proofErr w:type="gramEnd"/>
      <w:r>
        <w:t xml:space="preserve"> чем за один рабочий день до даты окончания срока подачи заявок участниками отбора.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Объявление об отмене проведения отбора формируется в электронной форме посредством заполнения соответствующих экранных форм веб-интерфейса системы "Электронный бюджет", подписывается усиленной квалифицированной электронной подписью министра или уполномоченного им лица, размещается на едином портале и содержит информацию о причинах отмены отбора.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Участники отбора, подавшие заявки, информируются об отмене проведения отбора в системе "Электронный бюджет".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Отбор считается отмененным со дня размещения объявления о его отмене на едином портале.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После окончания срока отмены проведения отбора в соответствии с </w:t>
      </w:r>
      <w:hyperlink w:anchor="P143">
        <w:r>
          <w:rPr>
            <w:color w:val="0000FF"/>
          </w:rPr>
          <w:t>абзацем первым</w:t>
        </w:r>
      </w:hyperlink>
      <w:r>
        <w:t xml:space="preserve"> настоящего пункта и до заключения соглашения с победителем (победителями) отбора получателей субсидии Министерство может отменить отбор только в случае возникновения обстоятельств непреодолимой силы в соответствии с </w:t>
      </w:r>
      <w:hyperlink r:id="rId23">
        <w:r>
          <w:rPr>
            <w:color w:val="0000FF"/>
          </w:rPr>
          <w:t>пунктом 3 статьи 401</w:t>
        </w:r>
      </w:hyperlink>
      <w:r>
        <w:t xml:space="preserve"> Гражданского кодекса Российской Федерации.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19" w:name="P148"/>
      <w:bookmarkEnd w:id="19"/>
      <w:r>
        <w:t>3.3. Любой участник отбора со дня размещения объявления на едином портале не позднее 3-го рабочего дня до дня завершения подачи заявок вправе направить в Министерство не более 5 запросов о разъяснении положений объявления путем формирования в системе "Электронный бюджет" соответствующего запроса.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20" w:name="P149"/>
      <w:bookmarkEnd w:id="20"/>
      <w:r>
        <w:lastRenderedPageBreak/>
        <w:t xml:space="preserve">Министерство в ответ на запрос, указанный в </w:t>
      </w:r>
      <w:hyperlink w:anchor="P148">
        <w:r>
          <w:rPr>
            <w:color w:val="0000FF"/>
          </w:rPr>
          <w:t>абзаце первом</w:t>
        </w:r>
      </w:hyperlink>
      <w:r>
        <w:t xml:space="preserve"> настоящего пункта, направляет разъяснение положений объявления в срок, установленный указанным объявлением, но не позднее одного рабочего дня до дня завершения подачи заявок, путем формирования в системе "Электронный бюджет" соответствующего разъяснения. Представленное Министерством разъяснение положений объявления не должно изменять суть информации, содержащейся в указанном объявлении.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Доступ к разъяснению, формируемому в системе "Электронный бюджет" в соответствии с </w:t>
      </w:r>
      <w:hyperlink w:anchor="P149">
        <w:r>
          <w:rPr>
            <w:color w:val="0000FF"/>
          </w:rPr>
          <w:t>абзацем вторым</w:t>
        </w:r>
      </w:hyperlink>
      <w:r>
        <w:t xml:space="preserve"> настоящего пункта, предоставляется всем участникам отбора.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21" w:name="P151"/>
      <w:bookmarkEnd w:id="21"/>
      <w:r>
        <w:t xml:space="preserve">3.4. </w:t>
      </w:r>
      <w:proofErr w:type="gramStart"/>
      <w:r>
        <w:t>Для участия в отборе участники отбора в соответствии с требованиями и в сроки, которые указаны в объявлении, формируют заявки в электронной форме посредством заполнения соответствующих экранных форм веб-интерфейса системы "Электронный бюджет" и предоставляют в систему "Электронный бюджет" электронные копии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bookmarkStart w:id="22" w:name="P152"/>
      <w:bookmarkEnd w:id="22"/>
      <w:r>
        <w:t xml:space="preserve">3.5. Заявка подписывается усиленной квалифицированной электронной подписью </w:t>
      </w:r>
      <w:proofErr w:type="gramStart"/>
      <w:r>
        <w:t>руководителя участника отбора получателей субсидий</w:t>
      </w:r>
      <w:proofErr w:type="gramEnd"/>
      <w:r>
        <w:t xml:space="preserve"> или уполномоченного им лица.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получателей субсидий в соответствии с законодательством Российской Федерации.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Электронные копии документов и материалов,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Фото- и видеоматериалы, включаемые в заявку, должны содержать четкое и контрастное изображение высокого качества.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23" w:name="P156"/>
      <w:bookmarkEnd w:id="23"/>
      <w:r>
        <w:t>3.6. К заявке прилагаются электронные копии следующих документов и материалов: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3.6.1. </w:t>
      </w:r>
      <w:hyperlink w:anchor="P315">
        <w:r>
          <w:rPr>
            <w:color w:val="0000FF"/>
          </w:rPr>
          <w:t>реестра</w:t>
        </w:r>
      </w:hyperlink>
      <w:r>
        <w:t xml:space="preserve"> документов, подтверждающих фактически произведенные затраты на приобретение элитных семян, по форме согласно приложению 1 к настоящему Порядку с приложением копий соответствующих документов.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В случае приобретения элитных семян у лиц, уполномоченных организациями, занимающимися производством семян и (или) подготовкой к посеву в соответствии с принятой технологией по каждой сельскохозяйственной культуре, представляется копия договора с производителем на право осуществления дилерских услуг либо копию дистрибьюторского договора;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3.6.2. </w:t>
      </w:r>
      <w:hyperlink w:anchor="P439">
        <w:r>
          <w:rPr>
            <w:color w:val="0000FF"/>
          </w:rPr>
          <w:t>сведений</w:t>
        </w:r>
      </w:hyperlink>
      <w:r>
        <w:t xml:space="preserve"> о посевных площадях, засеваемых элитными семенами, по форме согласно приложению 2 к настоящему Порядку;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3.6.3. сертификатов, удостоверяющих сортовые и посевные качества приобретенных элитных семян на момент посева: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культур озимого сева в отчетном финансовом году;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культур ярового сева в текущем финансовом году;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lastRenderedPageBreak/>
        <w:t xml:space="preserve">3.6.4. </w:t>
      </w:r>
      <w:hyperlink r:id="rId24">
        <w:r>
          <w:rPr>
            <w:color w:val="0000FF"/>
          </w:rPr>
          <w:t>актов</w:t>
        </w:r>
      </w:hyperlink>
      <w:r>
        <w:t xml:space="preserve"> расхода семян и посадочного материала по форме N СП-13, утвержденной постановлением Госкомстата России от 29 сентября 1997 г. N 68 "Об утверждении унифицированных форм первичной учетной документации по учету сельскохозяйственной продукции и сырья", или иных первичных учетных документов, содержащих соответствующие сведения: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 культурам озимого сева - за отчетный финансовый год;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 культурам ярового сева - за текущий финансовый год;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3.6.5. </w:t>
      </w:r>
      <w:hyperlink w:anchor="P880">
        <w:r>
          <w:rPr>
            <w:color w:val="0000FF"/>
          </w:rPr>
          <w:t>справки-расчета</w:t>
        </w:r>
      </w:hyperlink>
      <w:r>
        <w:t xml:space="preserve"> о размере субсидии на возмещение части затрат на приобретение элитных семян из бюджета Пермского края, в том числе за счет средств, источником финансового обеспечения которых являются субсидии из федерального бюджета, по форме согласно приложению 3 к настоящему Порядку;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3.6.6. участники отбора - крестьянские (фермерские) хозяйства дополнительно представляют копию соглашения о создании крестьянского (фермерского) хозяйства, заключенного в соответствии с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11 июня 2003 г. N 74-ФЗ "О крестьянском (фермерском) хозяйстве", или решения главы крестьянского (фермерского) хозяйства о ведении крестьянского (фермерского) хозяйства в качестве главы крестьянского (фермерского) хозяйства;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3.6.7. </w:t>
      </w:r>
      <w:proofErr w:type="gramStart"/>
      <w:r>
        <w:t>начиная с 01 января 2025 года представляется копия документа</w:t>
      </w:r>
      <w:proofErr w:type="gramEnd"/>
      <w:r>
        <w:t>, подтверждающего наличие у участников отбора прав пользования земельными участками, на которых осуществляется сельскохозяйственное производство: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24" w:name="P169"/>
      <w:bookmarkEnd w:id="24"/>
      <w:r>
        <w:t>3.6.7.1. выписки из Единого государственного реестра прав на недвижимое имущество, содержащей сведения о зарегистрированных обременениях (ограничениях) на земельные участки, на которых осуществляется сельскохозяйственное производство, - в случае если земельные участки находятся в собственности у участников отбора (датой выдачи не ранее 30 календарных дней до даты подачи заявки и документов);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25" w:name="P170"/>
      <w:bookmarkEnd w:id="25"/>
      <w:r>
        <w:t>3.6.7.2. договора, подтверждающего право пользования земельными участками, заявленными для получения субсидий, - в случае, если земельные участки находятся в пользовании у производителей зерновых культур;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3.6.7.3. </w:t>
      </w:r>
      <w:hyperlink w:anchor="P967">
        <w:r>
          <w:rPr>
            <w:color w:val="0000FF"/>
          </w:rPr>
          <w:t>сведений</w:t>
        </w:r>
      </w:hyperlink>
      <w:r>
        <w:t xml:space="preserve"> о подтверждении наличия у участников отбора прав пользования земельными участками, на которых осуществляется сельскохозяйственное производство, по форме согласно приложению 4 к настоящему Порядку;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Документы, указанные в абзаце первом настоящего пункта, должны подтверждать право собственности и (или) право пользования, возникшее не позднее 01 января отчетного финансового года;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26" w:name="P173"/>
      <w:bookmarkEnd w:id="26"/>
      <w:r>
        <w:t>3.6.8. справки Федерального государственного бюджетного учреждения "Государственная комиссия Российской Федерации по испытанию и охране селекционных достижений", подтверждающей, что семена, посеянные под урожай текущего финансового года, являются достижением отечественной селекции (в случае использования семян отечественной селекции).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В случае непредставления участниками отбора документа, указанного в </w:t>
      </w:r>
      <w:hyperlink w:anchor="P173">
        <w:r>
          <w:rPr>
            <w:color w:val="0000FF"/>
          </w:rPr>
          <w:t>абзаце первом</w:t>
        </w:r>
      </w:hyperlink>
      <w:r>
        <w:t xml:space="preserve"> настоящего пункта, ГКУ самостоятельно обращается для проверки соответствующей информации к Перечню сортов и гибридов сельскохозяйственных растений, относящихся к сортам и гибридам отечественной или иностранной селекции, размещенному на официальном сайте Министерства сельского хозяйства Российской Федерации в информационно-телекоммуникационной сети "Интернет";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3.6.9. договора страхования посевных площадей в соответствии с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</w:t>
      </w:r>
      <w:r>
        <w:lastRenderedPageBreak/>
        <w:t>25 июля 2011 г. N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 культурам озимого сева - за отчетный финансовый год;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 культурам ярового сева - за текущий финансовый год;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3.6.10. справки о применяемой системе налогообложения с указанием, является ли участник отбора плательщиком налога на добавленную стоимость.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3.7.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"Электронный бюджет".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3.8. Заявка содержит следующие сведения: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3.8.1. информацию и документы об участнике отбора: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полное и сокращенное наименование участника отбора;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основной государственный регистрационный номер участника отбора;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дату постановки на учет в налоговом органе (для крестьянских (фермерских) хозяйств, индивидуальных предпринимателей);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дату и код причины постановки на учет в налоговом органе (для юридических лиц);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дату государственной регистрации физического лица в качестве индивидуального предпринимателя;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дату и место рождения (для крестьянских (фермерских) хозяйств, индивидуальных предпринимателей);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 (крестьянских (фермерских) хозяйств, индивидуальных предпринимателей);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адрес юридического лица, адрес регистрации (крестьянских (фермерских) хозяйств, индивидуальных предпринимателей);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номер контактного телефона, почтовый адрес и адрес электронной почты для направления юридически значимых сообщений;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фамилию, имя, отчество (при наличии) и идентификационный номер налогоплательщика главного бухгалтера (при наличии), фамилии, имена, отчества (при наличии) учредителей (за исключением сельскохозяйственных кооперативов, созданных в соответствии с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от 08 декабря 1995 г. N 193-ФЗ "О сельскохозяйственной кооперации"), членов коллегиального исполнительного органа, лица, исполняющего функции единоличного исполнительного органа (для юридических лиц);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>информацию о руководителе юридического лица (фамилия, имя, отчество (при наличии), идентификационный номер налогоплательщика, должность);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перечень основных и дополнительных видов деятельности, которые участники отбора вправе осуществлять в соответствии с учредительными документами организации (для юридических лиц) или в соответствии со сведениями единого государственного реестра </w:t>
      </w:r>
      <w:r>
        <w:lastRenderedPageBreak/>
        <w:t>индивидуальных предпринимателей (для индивидуальных предпринимателей);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информацию о счетах в соответствии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3.8.2. информацию и документы, подтверждающие соответствие участника отбора установленным в объявлении требованиям;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3.8.3. информацию и документы, представляемые при проведении отбора в процессе документооборота: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подтверждение согласия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подаваемое посредством заполнения соответствующих экранных форм веб-интерфейса системы "Электронный бюджет";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подтверждение согласия на обработку персональных данных, подаваемое посредством заполнения соответствующих экранных форм веб-интерфейса системы "Электронный бюджет";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3.8.4. предлагаемые участником отбора значение результата в соответствии с </w:t>
      </w:r>
      <w:hyperlink w:anchor="P121">
        <w:r>
          <w:rPr>
            <w:color w:val="0000FF"/>
          </w:rPr>
          <w:t>пунктом 2.7</w:t>
        </w:r>
      </w:hyperlink>
      <w:r>
        <w:t xml:space="preserve"> настоящего Порядка, значение запрашиваемого участником отбора размера субсидии, которое не может быть выше (ниже) максимального (минимального) размера, установленного в объявлении (если установлено).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bookmarkStart w:id="27" w:name="P201"/>
      <w:bookmarkEnd w:id="27"/>
      <w:r>
        <w:t>3.9. Участники отбора вправе отозвать или изменить направленные ранее заявки с приложенными документами в любое время до дня окончания срока приема заявок после формирования участником отбора получателей субсидий в электронной форме уведомления об отзыве заявки и последующего формирования новой заявки.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Внесение изменений в заявку или отзыв заявки осуществляется участником отбора в порядке, аналогичном порядку формирования заявки участником отбора, указанному в </w:t>
      </w:r>
      <w:hyperlink w:anchor="P151">
        <w:r>
          <w:rPr>
            <w:color w:val="0000FF"/>
          </w:rPr>
          <w:t>пункте 3.4</w:t>
        </w:r>
      </w:hyperlink>
      <w:r>
        <w:t xml:space="preserve"> настоящего Порядка.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28" w:name="P203"/>
      <w:bookmarkEnd w:id="28"/>
      <w:r>
        <w:t xml:space="preserve">3.9.1. ГКУ вправе вернуть заявку на доработку участнику отбора не </w:t>
      </w:r>
      <w:proofErr w:type="gramStart"/>
      <w:r>
        <w:t>позднее</w:t>
      </w:r>
      <w:proofErr w:type="gramEnd"/>
      <w:r>
        <w:t xml:space="preserve"> чем за 3 рабочих дня до окончания срока рассмотрения заявок.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Основаниями для возврата заявки участнику отбора на доработку являются: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технические ошибки;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несоответствия, допущенные при заполнении заявки.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>Решения о возврате заявки на доработку принимаются в равной мере ко всем участникам отбора, при рассмотрении заявок которых выявлены основания для возврата их на доработку, а также доводятся до участников отбора с использованием системы "Электронный бюджет" в течение одного рабочего дня со дня их принятия с указанием основания для возврата заявки на доработку, а также положений заявки, нуждающихся в доработке.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>Участник отбора направляет скорректированную заявку не позднее двух рабочих дней со дня возврата ГКУ заявки на доработку.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29" w:name="P209"/>
      <w:bookmarkEnd w:id="29"/>
      <w:r>
        <w:t xml:space="preserve">3.10. </w:t>
      </w:r>
      <w:proofErr w:type="gramStart"/>
      <w:r>
        <w:t>С даты начала</w:t>
      </w:r>
      <w:proofErr w:type="gramEnd"/>
      <w:r>
        <w:t xml:space="preserve"> подачи заявок, указанной в объявлении, ГКУ открывается доступ в системе "Электронный бюджет" к поданным участниками отбора получателей субсидий заявкам для их рассмотрения.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3.11. ГКУ не позднее одного рабочего дня, следующего за днем вскрытия заявок, </w:t>
      </w:r>
      <w:r>
        <w:lastRenderedPageBreak/>
        <w:t>установленного в объявлении, подписывает протокол вскрытия заявок, содержащий следующую информацию о поступивших для участия в отборе получателей субсидий заявках: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регистрационный номер заявки;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дату и время поступления заявки;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полное наименование участника отбора (для юридических лиц, индивидуальных предпринимателей, крестьянских (фермерских) хозяйств);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адрес юридического лица, адрес регистрации (для индивидуальных предпринимателей);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запрашиваемый участником отбора размер субсидии.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30" w:name="P216"/>
      <w:bookmarkEnd w:id="30"/>
      <w:r>
        <w:t>3.12.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ГКУ (уполномоченного им лица) в системе "Электронный бюджет", а также размещается на едином портале не позднее рабочего дня, следующего за днем его подписания.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31" w:name="P217"/>
      <w:bookmarkEnd w:id="31"/>
      <w:r>
        <w:t xml:space="preserve">3.13. ГКУ в течение 15 рабочих дней со дня размещения протокола вскрытия заявок на едином портале в соответствии с </w:t>
      </w:r>
      <w:hyperlink w:anchor="P216">
        <w:r>
          <w:rPr>
            <w:color w:val="0000FF"/>
          </w:rPr>
          <w:t>пунктом 3.12</w:t>
        </w:r>
      </w:hyperlink>
      <w:r>
        <w:t xml:space="preserve"> настоящего Порядка проверяет: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3.13.1. соответствие участников отбора требованиям, установленным </w:t>
      </w:r>
      <w:hyperlink w:anchor="P41">
        <w:r>
          <w:rPr>
            <w:color w:val="0000FF"/>
          </w:rPr>
          <w:t>пунктами 1.4.1</w:t>
        </w:r>
      </w:hyperlink>
      <w:r>
        <w:t xml:space="preserve"> - </w:t>
      </w:r>
      <w:hyperlink w:anchor="P58">
        <w:r>
          <w:rPr>
            <w:color w:val="0000FF"/>
          </w:rPr>
          <w:t>1.4.7</w:t>
        </w:r>
      </w:hyperlink>
      <w:r>
        <w:t xml:space="preserve"> настоящего Порядка, автоматически в системе "Электронный бюджет" по данным государственных информационных систем либо посредством использования официальных </w:t>
      </w:r>
      <w:proofErr w:type="spellStart"/>
      <w:r>
        <w:t>интернет-ресурсов</w:t>
      </w:r>
      <w:proofErr w:type="spellEnd"/>
      <w:r>
        <w:t>, а также путем сопоставления представленных документов с информацией, содержащейся в документах, полученных посредством направления ГКУ запросов о предоставлении соответствующих сведений, в том числе в рамках межведомственного электронного взаимодействия.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>ГКУ не требует от участника отбора представления документов и информации в целях подтверждения соответствия его требованиям при наличии соответствующей информации в государственных информационных системах, доступ к которым у ГКУ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ГКУ по собственной инициативе;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3.13.2. представленные участниками отбора документы, указанные в </w:t>
      </w:r>
      <w:hyperlink w:anchor="P156">
        <w:r>
          <w:rPr>
            <w:color w:val="0000FF"/>
          </w:rPr>
          <w:t>пункте 3.6</w:t>
        </w:r>
      </w:hyperlink>
      <w:r>
        <w:t xml:space="preserve"> настоящего Порядка, на предмет их соответствия перечню и требованиям, установленным в </w:t>
      </w:r>
      <w:hyperlink w:anchor="P152">
        <w:r>
          <w:rPr>
            <w:color w:val="0000FF"/>
          </w:rPr>
          <w:t>пунктах 3.5</w:t>
        </w:r>
      </w:hyperlink>
      <w:r>
        <w:t xml:space="preserve">, </w:t>
      </w:r>
      <w:hyperlink w:anchor="P156">
        <w:r>
          <w:rPr>
            <w:color w:val="0000FF"/>
          </w:rPr>
          <w:t>3.6</w:t>
        </w:r>
      </w:hyperlink>
      <w:r>
        <w:t xml:space="preserve"> настоящего Порядка, достоверности содержащейся в них информации.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3.14. Заявка признается надлежащей, если она соответствует требованиям, указанным в объявлении, и при отсутствии оснований для отклонения заявки.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32" w:name="P222"/>
      <w:bookmarkEnd w:id="32"/>
      <w:r>
        <w:t>3.15. Решение о соответствии заявки требованиям, указанным в объявлении, принимается ГКУ на даты получения результатов проверки представленных участником отбора информации и документов, поданных в составе заявки.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33" w:name="P223"/>
      <w:bookmarkEnd w:id="33"/>
      <w:r>
        <w:t>3.16. На стадии рассмотрения заявки основаниями для отклонения заявки и отказе в предоставлении субсидии являются: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3.16.1. несоответствие участника отбора требованиям, указанным в </w:t>
      </w:r>
      <w:hyperlink w:anchor="P40">
        <w:r>
          <w:rPr>
            <w:color w:val="0000FF"/>
          </w:rPr>
          <w:t>пункте 1.4</w:t>
        </w:r>
      </w:hyperlink>
      <w:r>
        <w:t xml:space="preserve"> настоящего Порядка;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3.16.2. непредставление (представление не в полном объеме) документов, указанных в объявлении;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3.16.3. несоответствие представленных документов и (или) заявки требованиям, </w:t>
      </w:r>
      <w:r>
        <w:lastRenderedPageBreak/>
        <w:t>установленным в объявлении;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3.16.4. недостоверность информации, содержащейся в документах, представленных в составе заявки, а также установление факта недостоверности представленной участниками отбора информации;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3.16.5. подача участниками отбора заявки после даты и (или) времени, определенных для подачи заявок.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34" w:name="P229"/>
      <w:bookmarkEnd w:id="34"/>
      <w:r>
        <w:t xml:space="preserve">3.17. </w:t>
      </w:r>
      <w:proofErr w:type="gramStart"/>
      <w:r>
        <w:t>В случае если в целях полного, всестороннего и объективного рассмотрения или рассмотрения и оценки заявки необходимо получение информации и документов от участника отбора для разъяснений по представленным им документам и информации, ГКУ осуществляет запрос у участника отбора разъяснения в отношении документов и информации с использованием системы "Электронный бюджет", направляемый при необходимости в равной мере всем участникам отбора.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bookmarkStart w:id="35" w:name="P230"/>
      <w:bookmarkEnd w:id="35"/>
      <w:r>
        <w:t xml:space="preserve">3.18. В запросе, указанном в </w:t>
      </w:r>
      <w:hyperlink w:anchor="P229">
        <w:r>
          <w:rPr>
            <w:color w:val="0000FF"/>
          </w:rPr>
          <w:t>пункте 3.17</w:t>
        </w:r>
      </w:hyperlink>
      <w:r>
        <w:t xml:space="preserve"> настоящего Порядка, ГКУ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размещения соответствующего запроса.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3.19. Участник отбора формирует и представляет в систему "Электронный бюджет" информацию и документы, запрашиваемые в соответствии с </w:t>
      </w:r>
      <w:hyperlink w:anchor="P229">
        <w:r>
          <w:rPr>
            <w:color w:val="0000FF"/>
          </w:rPr>
          <w:t>пунктом 3.17</w:t>
        </w:r>
      </w:hyperlink>
      <w:r>
        <w:t xml:space="preserve"> настоящего Порядка, в сроки, установленные соответствующим запросом с учетом положений </w:t>
      </w:r>
      <w:hyperlink w:anchor="P230">
        <w:r>
          <w:rPr>
            <w:color w:val="0000FF"/>
          </w:rPr>
          <w:t>пункта 3.18</w:t>
        </w:r>
      </w:hyperlink>
      <w:r>
        <w:t xml:space="preserve"> настоящего Порядка.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3.20. В случае если участник отбора в ответ на запрос, указанный в </w:t>
      </w:r>
      <w:hyperlink w:anchor="P229">
        <w:r>
          <w:rPr>
            <w:color w:val="0000FF"/>
          </w:rPr>
          <w:t>пункте 3.17</w:t>
        </w:r>
      </w:hyperlink>
      <w:r>
        <w:t xml:space="preserve"> настоящего Порядка, не представил запрашиваемые документы и информацию в срок, установленный соответствующим запросом с учетом положений </w:t>
      </w:r>
      <w:hyperlink w:anchor="P230">
        <w:r>
          <w:rPr>
            <w:color w:val="0000FF"/>
          </w:rPr>
          <w:t>пункта 3.18</w:t>
        </w:r>
      </w:hyperlink>
      <w:r>
        <w:t xml:space="preserve"> настоящего Порядка, информация об этом включается в протокол подведения итогов отбора, предусмотренный </w:t>
      </w:r>
      <w:hyperlink w:anchor="P237">
        <w:r>
          <w:rPr>
            <w:color w:val="0000FF"/>
          </w:rPr>
          <w:t>пунктом 3.23</w:t>
        </w:r>
      </w:hyperlink>
      <w:r>
        <w:t xml:space="preserve"> настоящего Порядка.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3.21. Отбор признается несостоявшимся в следующих случаях: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3.21.1. по окончании срока подачи заявок не подано ни одной заявки;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3.21.2. по результатам рассмотрения заявок отклонены все заявки.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36" w:name="P236"/>
      <w:bookmarkEnd w:id="36"/>
      <w:r>
        <w:t xml:space="preserve">3.22. </w:t>
      </w:r>
      <w:proofErr w:type="gramStart"/>
      <w:r>
        <w:t xml:space="preserve">Министерство совместно с ГКУ в течение 3 рабочих дней со дня окончания срока, указанного в </w:t>
      </w:r>
      <w:hyperlink w:anchor="P217">
        <w:r>
          <w:rPr>
            <w:color w:val="0000FF"/>
          </w:rPr>
          <w:t>пункте 3.13</w:t>
        </w:r>
      </w:hyperlink>
      <w:r>
        <w:t xml:space="preserve"> настоящего Порядка, составляет сводную </w:t>
      </w:r>
      <w:hyperlink w:anchor="P1064">
        <w:r>
          <w:rPr>
            <w:color w:val="0000FF"/>
          </w:rPr>
          <w:t>справку-расчет</w:t>
        </w:r>
      </w:hyperlink>
      <w:r>
        <w:t xml:space="preserve"> о размере субсидии на возмещение части затрат на приобретение элитных семян из бюджета Пермского края, в том числе за счет средств, источником финансового обеспечения которых являются субсидии из федерального бюджета, по форме согласно приложению 5 к настоящему Порядку</w:t>
      </w:r>
      <w:proofErr w:type="gramEnd"/>
      <w:r>
        <w:t xml:space="preserve"> (далее - сводная справка-расчет).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37" w:name="P237"/>
      <w:bookmarkEnd w:id="37"/>
      <w:r>
        <w:t xml:space="preserve">3.23. В целях завершения отбора и определения победителей отбора Министерство формирует протокол подведения итогов отбора, включающий информацию о победителях отбора с указанием размера субсидии, предусмотренной им для предоставления, об отклонении заявок с указанием оснований для их отклонения в соответствии с </w:t>
      </w:r>
      <w:hyperlink w:anchor="P223">
        <w:r>
          <w:rPr>
            <w:color w:val="0000FF"/>
          </w:rPr>
          <w:t>пунктом 3.16</w:t>
        </w:r>
      </w:hyperlink>
      <w:r>
        <w:t xml:space="preserve"> настоящего Порядка.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или уполномоченного им лица в системе "Электронный бюджет", а также размещается на едином портале не позднее одного рабочего дня, следующего за днем его подписания.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lastRenderedPageBreak/>
        <w:t>Министерство в течение 1 рабочего дня со дня размещения на едином портале протокола подведения итогов отбора, на основании протокола подведения итогов отбора принимает оформленное приказом решение о распределении субсидии между ее получателями, которое размещается на официальном сайте не позднее 1 рабочего дня, следующего за днем его подписания.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38" w:name="P240"/>
      <w:bookmarkEnd w:id="38"/>
      <w:r>
        <w:t>3.24. По результатам отбора с победителем (победителями) отбора (далее - получатели субсидии) заключается Соглашение.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Условиями Соглашения являются: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размер субсидии;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целевое назначение субсидии;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условия и сроки предоставления субсидии;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права и обязательства сторон;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результаты, дата их завершения и значения результатов;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порядок возврата субсидии в случае нарушения порядка предоставления субсидий и условий, установленных при их предоставлении;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срок действия Соглашения;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платежные реквизиты сторон.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39" w:name="P251"/>
      <w:bookmarkEnd w:id="39"/>
      <w:r>
        <w:t>3.25. В целях заключения Соглашения с получателями субсидии в системе "Электронный бюджет" ГКУ уточняет информацию: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о счетах в соответствии с законодательством Российской Федерации для перечисления субсидии;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о лице, уполномоченном на подписание Соглашения (при необходимости);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о соответствии получателя субсидии требованиям, установленным </w:t>
      </w:r>
      <w:hyperlink w:anchor="P44">
        <w:r>
          <w:rPr>
            <w:color w:val="0000FF"/>
          </w:rPr>
          <w:t>пунктом 1.4.4</w:t>
        </w:r>
      </w:hyperlink>
      <w:r>
        <w:t xml:space="preserve"> настоящего Порядка, на дату заключения Соглашения.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3.26. Министерство может отказаться от заключения Соглашения с получателем субсидии в случае </w:t>
      </w:r>
      <w:proofErr w:type="gramStart"/>
      <w:r>
        <w:t>обнаружения факта несоответствия получателя субсидии</w:t>
      </w:r>
      <w:proofErr w:type="gramEnd"/>
      <w:r>
        <w:t xml:space="preserve"> требованиям, указанным в </w:t>
      </w:r>
      <w:hyperlink w:anchor="P40">
        <w:r>
          <w:rPr>
            <w:color w:val="0000FF"/>
          </w:rPr>
          <w:t>пункте 1.4</w:t>
        </w:r>
      </w:hyperlink>
      <w:r>
        <w:t xml:space="preserve"> настоящего Порядка, или представления получателем субсидии недостоверной информации.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Решение об отказе от заключения Соглашения с получателем субсидии принимается Министерством в течение 2 рабочих дней со дня обнаружения факта несоответствия получателя субсидии требованиям, указанным в </w:t>
      </w:r>
      <w:hyperlink w:anchor="P40">
        <w:r>
          <w:rPr>
            <w:color w:val="0000FF"/>
          </w:rPr>
          <w:t>пункте 1.4</w:t>
        </w:r>
      </w:hyperlink>
      <w:r>
        <w:t xml:space="preserve"> настоящего Порядка, или представления получателем субсидии недостоверной информации путем внесения изменений в приказ, указанный в </w:t>
      </w:r>
      <w:hyperlink w:anchor="P237">
        <w:r>
          <w:rPr>
            <w:color w:val="0000FF"/>
          </w:rPr>
          <w:t>пункте 3.23</w:t>
        </w:r>
      </w:hyperlink>
      <w:r>
        <w:t xml:space="preserve"> настоящего Порядка, с указанием оснований отказа от заключения Соглашения, указанных в настоящем пункте.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3.27. </w:t>
      </w:r>
      <w:proofErr w:type="gramStart"/>
      <w:r>
        <w:t xml:space="preserve">В случаях наличия по результатам проведения отбора остатка лимитов бюджетных обязательств на предоставление субсидии на соответствующий финансовый год, не </w:t>
      </w:r>
      <w:r>
        <w:lastRenderedPageBreak/>
        <w:t>распределенного между получателями субсидии, увеличения лимитов бюджетных обязательств, отказа получателя субсидии от заключения соглашения, расторжения соглашения с получателем субсидии Министерство может принять решение о проведении дополнительного отбора в соответствии с положениями настоящего Порядка, предусмотренными для проведения отбора.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3.28. В случаях увеличения Министерству лимитов бюджетных обязательств на предоставление субсидии в пределах текущего финансового года, отказа получателя субсидии от заключения Соглашения, расторжения Соглашения с получателем субсидии и наличия получателей субсидии, заявки которых в части запрашиваемого размера субсидии не были удовлетворены в полном объеме, субсидия может распределяться без повторного проведения </w:t>
      </w:r>
      <w:proofErr w:type="gramStart"/>
      <w:r>
        <w:t>отбора</w:t>
      </w:r>
      <w:proofErr w:type="gramEnd"/>
      <w:r>
        <w:t xml:space="preserve"> с учетом присвоенного ранее номера в рейтинге.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3.29. В случае невозможности предоставления субсидии в текущем финансовом году в связи с недостаточностью лимитов бюджетных обязательств получателю субсидии, соответствующему требованиям, указанным в объявлении, при его согласии в протоколе подведения итогов отбора может указываться размер субсидии на очередной финансовый год и плановый период без изменения </w:t>
      </w:r>
      <w:proofErr w:type="gramStart"/>
      <w:r>
        <w:t>срока достижения результата предоставления субсидии</w:t>
      </w:r>
      <w:proofErr w:type="gramEnd"/>
      <w:r>
        <w:t>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40" w:name="P260"/>
      <w:bookmarkEnd w:id="40"/>
      <w:r>
        <w:t>3.30. Соглашения за счет средств федерального бюджета и бюджета Пермского края заключаются в соответствии с типовой формой, установленной Министерством финансов Российской Федерации, в системе "Электронный бюджет" в следующем порядке.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41" w:name="P261"/>
      <w:bookmarkEnd w:id="41"/>
      <w:proofErr w:type="gramStart"/>
      <w:r>
        <w:t xml:space="preserve">ГКУ в течение 5 рабочих дней со дня окончания срока, указанного в </w:t>
      </w:r>
      <w:hyperlink w:anchor="P237">
        <w:r>
          <w:rPr>
            <w:color w:val="0000FF"/>
          </w:rPr>
          <w:t>пункте 3.23</w:t>
        </w:r>
      </w:hyperlink>
      <w:r>
        <w:t xml:space="preserve"> настоящего Порядка, но не ранее проведенной проверки получателя субсидии в соответствии с </w:t>
      </w:r>
      <w:hyperlink w:anchor="P251">
        <w:r>
          <w:rPr>
            <w:color w:val="0000FF"/>
          </w:rPr>
          <w:t>пунктом 3.25</w:t>
        </w:r>
      </w:hyperlink>
      <w:r>
        <w:t xml:space="preserve"> настоящего Порядка осуществляет подготовку проекта Соглашения в системе "Электронный бюджет" и уведомляет об этом получателя субсидии путем направления письменного уведомления на адрес электронной почты, указанный получателем субсидии в заявке.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>Получатель субсидии в день получения уведомления подписывает проект Соглашения в системе "Электронный бюджет" усиленной квалифицированной электронной подписью.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В случае если получатель субсидии не подписал проект Соглашения в день его получения, получатель субсидии в течение 2 рабочих дней со дня получения уведомления самостоятельно представляет в ГКУ документы и информацию, подтверждающую соответствие требованиям </w:t>
      </w:r>
      <w:hyperlink w:anchor="P44">
        <w:r>
          <w:rPr>
            <w:color w:val="0000FF"/>
          </w:rPr>
          <w:t>пункта 1.4.4</w:t>
        </w:r>
      </w:hyperlink>
      <w:r>
        <w:t xml:space="preserve"> настоящего Порядка.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В случае если получатель субсидии в течение 2 рабочих дней со дня получения уведомления не представляет в ГКУ документы и информацию, подтверждающую соответствие требованиям </w:t>
      </w:r>
      <w:hyperlink w:anchor="P44">
        <w:r>
          <w:rPr>
            <w:color w:val="0000FF"/>
          </w:rPr>
          <w:t>пункта 1.4.4</w:t>
        </w:r>
      </w:hyperlink>
      <w:r>
        <w:t xml:space="preserve"> настоящего Порядка, он считается уклонившимся от получения субсидии и теряет право на получение субсидии в рамках поданной заявки.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Министерство в течение 1 рабочего дня со дня подписания получателями субсидии проекта Соглашения в системе "Электронный бюджет" подписывает проект Соглашения усиленной квалифицированной электронной подписью.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Дата подписания Соглашения является датой принятия решения о предоставлении субсидии.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3.31. Дополнительное соглашение к Соглашению заключается: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на основании информации и предложений, предусматривающих исправление технических ошибок, допущенных при заключении Соглашения, внесение изменений в преамбулу Соглашения и (или) в раздел "Платежные реквизиты Сторон", направленных получателями субсидии, не противоречащих настоящему Порядку, в течение 7 рабочих дней со дня получения Министерством обращения получателя субсидии, содержащего такую информацию или предложения;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lastRenderedPageBreak/>
        <w:t>при согласовании новых условий Соглашения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28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Федерации), Министерство в течение 10 рабочих дней со</w:t>
      </w:r>
      <w:proofErr w:type="gramEnd"/>
      <w:r>
        <w:t xml:space="preserve"> дня получения информации о наступлении указанных событий направляет получателю субсидии уведомление о расторжении Соглашения в одностороннем порядке и акт об исполнении обязательств по Соглашению с отражением информации о неисполненных получателем субсидии обязательствах, источником которых является субсидия, и возврате неиспользованного остатка субсидии в бюджет Пермского края;</w:t>
      </w:r>
    </w:p>
    <w:p w:rsidR="00943D37" w:rsidRDefault="00943D37">
      <w:pPr>
        <w:pStyle w:val="ConsPlusNormal"/>
        <w:spacing w:before="220"/>
        <w:ind w:firstLine="540"/>
        <w:jc w:val="both"/>
      </w:pPr>
      <w:proofErr w:type="gramStart"/>
      <w:r>
        <w:t xml:space="preserve">при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(фермерского) хозяйства в соответствии с </w:t>
      </w:r>
      <w:hyperlink r:id="rId29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Федерации, передающего свои права другому гражданину в соответствии со </w:t>
      </w:r>
      <w:hyperlink r:id="rId30">
        <w:r>
          <w:rPr>
            <w:color w:val="0000FF"/>
          </w:rPr>
          <w:t>статьей 18</w:t>
        </w:r>
      </w:hyperlink>
      <w:r>
        <w:t xml:space="preserve"> Федерального закона от 11 июня 2003 г. N 74-ФЗ "О крестьянском (фермерском) хозяйстве".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>Дополнительное соглашение к Соглашению за счет средств федерального бюджета и бюджета Пермского края заключается по форме, определенной типовой формой, установленной Министерством финансов Российской Федерации.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Дополнительное соглашение к Соглашению за счет средств бюджета Пермского края заключается в соответствии с типовой формой, установленной Министерством финансов Пермского края.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3.32. Дополнительное соглашение к Соглашению заключается в следующем порядке.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Министерство в течение 1 рабочего дня со дня выявления обстоятельств, влекущих за собой необходимость внесения изменений в Соглашение, направляет соответствующую информацию в ГКУ.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42" w:name="P277"/>
      <w:bookmarkEnd w:id="42"/>
      <w:r>
        <w:t>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"Электронный бюджет" и уведомляет об этом получателей субсидии путем направления письменного уведомления на адрес электронной почты, указанный получателями субсидии в заявке.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Получатели субсидии в течение двух рабочих дней со дня получения уведомления подписывают дополнительное соглашение к Соглашению в системе "Электронный бюджет" усиленной квалифицированной электронной подписью.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3.33. Для перечисления субсидий получателям субсидии Министерство в течение 5 рабочих дней со дня заключения Соглашения предоставляет в Министерство финансов Пермского края сводную справку-расчет, платежные документы на перечисление субсидии, оформленные в установленном порядке, а также копию Соглашения.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lastRenderedPageBreak/>
        <w:t xml:space="preserve">3.34. Субсидии перечисляются на расчетные счета, открытые получателям субсидии в учреждениях Центрального банка Российской Федерации или кредитных организациях, не позднее десятого рабочего дня, следующего за днем принятия решения о предоставлении субсидии в соответствии с </w:t>
      </w:r>
      <w:hyperlink w:anchor="P260">
        <w:r>
          <w:rPr>
            <w:color w:val="0000FF"/>
          </w:rPr>
          <w:t>пунктом 3.30</w:t>
        </w:r>
      </w:hyperlink>
      <w:r>
        <w:t xml:space="preserve"> настоящего Порядка. Субсидии за счет средств федерального бюджета и бюджета Пермского края перечисляются в пределах,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бюджета.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Title"/>
        <w:jc w:val="center"/>
        <w:outlineLvl w:val="1"/>
      </w:pPr>
      <w:r>
        <w:t>IV. Требования к отчетности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bookmarkStart w:id="43" w:name="P284"/>
      <w:bookmarkEnd w:id="43"/>
      <w:r>
        <w:t xml:space="preserve">4.1. </w:t>
      </w:r>
      <w:proofErr w:type="gramStart"/>
      <w:r>
        <w:t>Получатели субсидии в электронной форме посредством заполнения соответствующих экранных форм веб-интерфейса системы "Электронный бюджет" не позднее 10 рабочих дней со дня, следующего за днем заключения Соглашения заполняют и подписывают усиленной квалифицированной электронной подписью сельскохозяйственного товаропроизводителя или уполномоченного им лица отчет о достижении значений результатов предоставления субсидии по форме, определенной типовой формой Соглашения, установленной Министерством финансов Пермского края, или определенной типовой</w:t>
      </w:r>
      <w:proofErr w:type="gramEnd"/>
      <w:r>
        <w:t xml:space="preserve"> формой, установленной Министерством финансов Российской Федерации, в системе "Электронный бюджет" (далее - Отчет).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4.2. Министерство в течение 5 рабочих дня со дня подписания сельскохозяйственными товаропроизводителями Отчета в системе "Электронный бюджет":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4.2.1. проверяет Отчеты, на предмет наличия ошибок;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4.2.2. подписывает Отчеты усиленной квалифицированной электронной подписью в системе "Электронный бюджет";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4.2.3. направляет Отчеты на доработку сельскохозяйственному товаропроизводителю в случае выявления ошибок в Отчетах.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В срок не позднее 1 рабочего дня со дня получения на доработку Отчетов и документов, указанных в </w:t>
      </w:r>
      <w:hyperlink w:anchor="P284">
        <w:r>
          <w:rPr>
            <w:color w:val="0000FF"/>
          </w:rPr>
          <w:t>абзаце первом пункта 4.1</w:t>
        </w:r>
      </w:hyperlink>
      <w:r>
        <w:t xml:space="preserve"> настоящего Порядка, сельскохозяйственные товаропроизводители устраняют выявленные ошибки и повторно заполняют и подписывают усиленной квалифицированной электронной подписью сельскохозяйственного товаропроизводителя или уполномоченного им лица Отчеты.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Срок и порядок рассмотрения Отчетов, представленных повторно, аналогичны срокам и порядку рассмотрения указанных отчетности и документов, поданных впервые.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Title"/>
        <w:jc w:val="center"/>
        <w:outlineLvl w:val="1"/>
      </w:pPr>
      <w:r>
        <w:t>V. Контроль и возврат субсидий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5.1. Министерство в пределах своих полномочий проводит проверку соблюдения получателями субсидии порядка и условий предоставления субсидии, установленных настоящим Порядком и (или) Соглашением.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в пределах своих полномочий проводят проверку в соответствии со </w:t>
      </w:r>
      <w:hyperlink r:id="rId31">
        <w:r>
          <w:rPr>
            <w:color w:val="0000FF"/>
          </w:rPr>
          <w:t>статьями 268.1</w:t>
        </w:r>
      </w:hyperlink>
      <w:r>
        <w:t xml:space="preserve"> и </w:t>
      </w:r>
      <w:hyperlink r:id="rId32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44" w:name="P296"/>
      <w:bookmarkEnd w:id="44"/>
      <w:r>
        <w:t>5.2. В случае выявления нарушения получателями субсидии, получившими субсидию, условий и порядка предоставления субсидий, установленных настоящим Порядком, субсидии подлежат возврату в бюджет Пермского края.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В случае выявления указанных в абзаце первом настоящего пункта нарушений по результатам проверок, проведенных органами государственного финансового контроля, субсидия подлежит возврату в бюджет Пермского края в порядке и сроки, установленные бюджетным </w:t>
      </w:r>
      <w:r>
        <w:lastRenderedPageBreak/>
        <w:t>законодательством Российской Федерации.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Возврат субсидии в случае выявления указанных в </w:t>
      </w:r>
      <w:hyperlink w:anchor="P296">
        <w:r>
          <w:rPr>
            <w:color w:val="0000FF"/>
          </w:rPr>
          <w:t>абзаце первом</w:t>
        </w:r>
      </w:hyperlink>
      <w:r>
        <w:t xml:space="preserve"> настоящего пункта нарушений по результатам проверок, проведенных Министерством, осуществляется в следующем порядке: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5.2.1. Министерство в течение 15 рабочих дней со дня выявления соответствующего нарушения направляет получателю субсидии требование о возврате субсидии;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5.2.2. требование о возврате субсидии должно быть исполнено получателем субсидии в течение одного месяца со дня его получения;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5.2.3. в случае невыполнения получателем субсидии требования о возврате субсидий в срок, установленный пунктом 5.2.2 настоящего Порядка, Министерство обеспечивает взыскание субсидии в судебном порядке.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rPr>
          <w:rFonts w:ascii="Calibri" w:eastAsiaTheme="minorEastAsia" w:hAnsi="Calibri" w:cs="Calibri"/>
          <w:lang w:eastAsia="ru-RU"/>
        </w:rPr>
      </w:pPr>
      <w:r>
        <w:br w:type="page"/>
      </w:r>
    </w:p>
    <w:p w:rsidR="00943D37" w:rsidRDefault="00943D37">
      <w:pPr>
        <w:pStyle w:val="ConsPlusNormal"/>
        <w:jc w:val="right"/>
        <w:outlineLvl w:val="1"/>
      </w:pPr>
      <w:r>
        <w:lastRenderedPageBreak/>
        <w:t>Приложение 1</w:t>
      </w:r>
    </w:p>
    <w:p w:rsidR="00943D37" w:rsidRDefault="00943D37">
      <w:pPr>
        <w:pStyle w:val="ConsPlusNormal"/>
        <w:jc w:val="right"/>
      </w:pPr>
      <w:r>
        <w:t>к Порядку</w:t>
      </w:r>
    </w:p>
    <w:p w:rsidR="00943D37" w:rsidRDefault="00943D37">
      <w:pPr>
        <w:pStyle w:val="ConsPlusNormal"/>
        <w:jc w:val="right"/>
      </w:pPr>
      <w:r>
        <w:t>предоставления субсидий</w:t>
      </w:r>
    </w:p>
    <w:p w:rsidR="00943D37" w:rsidRDefault="00943D37">
      <w:pPr>
        <w:pStyle w:val="ConsPlusNormal"/>
        <w:jc w:val="right"/>
      </w:pPr>
      <w:r>
        <w:t>на возмещение части затрат</w:t>
      </w:r>
    </w:p>
    <w:p w:rsidR="00943D37" w:rsidRDefault="00943D37">
      <w:pPr>
        <w:pStyle w:val="ConsPlusNormal"/>
        <w:jc w:val="right"/>
      </w:pPr>
      <w:r>
        <w:t>на приобретение элитных семян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right"/>
      </w:pPr>
      <w:r>
        <w:t>ФОРМА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center"/>
      </w:pPr>
      <w:bookmarkStart w:id="45" w:name="P315"/>
      <w:bookmarkEnd w:id="45"/>
      <w:r>
        <w:t>РЕЕСТР</w:t>
      </w:r>
    </w:p>
    <w:p w:rsidR="00943D37" w:rsidRDefault="00943D37">
      <w:pPr>
        <w:pStyle w:val="ConsPlusNormal"/>
        <w:jc w:val="center"/>
      </w:pPr>
      <w:r>
        <w:t>документов, подтверждающих фактически произведенные затраты</w:t>
      </w:r>
    </w:p>
    <w:p w:rsidR="00943D37" w:rsidRDefault="00943D37">
      <w:pPr>
        <w:pStyle w:val="ConsPlusNormal"/>
        <w:jc w:val="center"/>
      </w:pPr>
      <w:r>
        <w:t>на приобретение элитных семян,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center"/>
      </w:pPr>
      <w:r>
        <w:t>за период с _____________ 20___ г. по ______________ 20__ г.</w:t>
      </w:r>
    </w:p>
    <w:p w:rsidR="00943D37" w:rsidRDefault="00943D37">
      <w:pPr>
        <w:pStyle w:val="ConsPlusNormal"/>
        <w:jc w:val="center"/>
      </w:pPr>
      <w:r>
        <w:t>____________________________________________________________</w:t>
      </w:r>
    </w:p>
    <w:p w:rsidR="00943D37" w:rsidRDefault="00943D37">
      <w:pPr>
        <w:pStyle w:val="ConsPlusNormal"/>
        <w:jc w:val="center"/>
      </w:pPr>
      <w:proofErr w:type="gramStart"/>
      <w:r>
        <w:t>(полное наименование сельскохозяйственного</w:t>
      </w:r>
      <w:proofErr w:type="gramEnd"/>
    </w:p>
    <w:p w:rsidR="00943D37" w:rsidRDefault="00943D37">
      <w:pPr>
        <w:pStyle w:val="ConsPlusNormal"/>
        <w:jc w:val="center"/>
      </w:pPr>
      <w:r>
        <w:t>товаропроизводителя)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sectPr w:rsidR="00943D37" w:rsidSect="00271C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2182"/>
        <w:gridCol w:w="767"/>
        <w:gridCol w:w="1230"/>
        <w:gridCol w:w="778"/>
        <w:gridCol w:w="768"/>
        <w:gridCol w:w="1565"/>
        <w:gridCol w:w="778"/>
        <w:gridCol w:w="768"/>
        <w:gridCol w:w="778"/>
        <w:gridCol w:w="768"/>
        <w:gridCol w:w="778"/>
        <w:gridCol w:w="768"/>
        <w:gridCol w:w="778"/>
        <w:gridCol w:w="1560"/>
      </w:tblGrid>
      <w:tr w:rsidR="00943D37" w:rsidTr="00943D37">
        <w:tc>
          <w:tcPr>
            <w:tcW w:w="171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6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Наименование сельскохозяйственной культуры, сорт, репродукция</w:t>
            </w:r>
          </w:p>
        </w:tc>
        <w:tc>
          <w:tcPr>
            <w:tcW w:w="959" w:type="pct"/>
            <w:gridSpan w:val="3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Договор купли-продажи (поставки)</w:t>
            </w:r>
          </w:p>
        </w:tc>
        <w:tc>
          <w:tcPr>
            <w:tcW w:w="1001" w:type="pct"/>
            <w:gridSpan w:val="3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Договор с производителем на право осуществления дилерских услуг и (или) дистрибьюторский договор &lt;*&gt;</w:t>
            </w:r>
          </w:p>
        </w:tc>
        <w:tc>
          <w:tcPr>
            <w:tcW w:w="660" w:type="pct"/>
            <w:gridSpan w:val="2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Товарные накладные и (или) товарно-транспортные накладные</w:t>
            </w:r>
          </w:p>
        </w:tc>
        <w:tc>
          <w:tcPr>
            <w:tcW w:w="633" w:type="pct"/>
            <w:gridSpan w:val="2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Счета, и (или) счета-фактуры, и (или) универсальные передаточные акты</w:t>
            </w:r>
          </w:p>
        </w:tc>
        <w:tc>
          <w:tcPr>
            <w:tcW w:w="618" w:type="pct"/>
            <w:gridSpan w:val="2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Платежное поручение</w:t>
            </w:r>
          </w:p>
        </w:tc>
        <w:tc>
          <w:tcPr>
            <w:tcW w:w="533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Стоимость приобретенных элитных семян, рублей (без транспортных расходов), рублей (гр. 14, но не более гр. 10) &lt;**&gt;</w:t>
            </w:r>
          </w:p>
        </w:tc>
      </w:tr>
      <w:tr w:rsidR="00943D37" w:rsidTr="00943D37">
        <w:trPr>
          <w:trHeight w:val="269"/>
        </w:trPr>
        <w:tc>
          <w:tcPr>
            <w:tcW w:w="171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2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06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номер, дата</w:t>
            </w:r>
          </w:p>
        </w:tc>
        <w:tc>
          <w:tcPr>
            <w:tcW w:w="341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продавец (поставщик)</w:t>
            </w:r>
          </w:p>
        </w:tc>
        <w:tc>
          <w:tcPr>
            <w:tcW w:w="312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сумма, рублей</w:t>
            </w:r>
          </w:p>
        </w:tc>
        <w:tc>
          <w:tcPr>
            <w:tcW w:w="306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номер, дата</w:t>
            </w:r>
          </w:p>
        </w:tc>
        <w:tc>
          <w:tcPr>
            <w:tcW w:w="383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дилер (дистрибьютор)</w:t>
            </w:r>
          </w:p>
        </w:tc>
        <w:tc>
          <w:tcPr>
            <w:tcW w:w="312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сумма, рублей</w:t>
            </w:r>
          </w:p>
        </w:tc>
        <w:tc>
          <w:tcPr>
            <w:tcW w:w="660" w:type="pct"/>
            <w:gridSpan w:val="2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633" w:type="pct"/>
            <w:gridSpan w:val="2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06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номер, дата</w:t>
            </w:r>
          </w:p>
        </w:tc>
        <w:tc>
          <w:tcPr>
            <w:tcW w:w="312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сумма, рублей</w:t>
            </w:r>
          </w:p>
        </w:tc>
        <w:tc>
          <w:tcPr>
            <w:tcW w:w="533" w:type="pct"/>
            <w:vMerge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171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2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0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41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12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0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83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12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4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номер, дата</w:t>
            </w:r>
          </w:p>
        </w:tc>
        <w:tc>
          <w:tcPr>
            <w:tcW w:w="320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сумма, рублей</w:t>
            </w:r>
          </w:p>
        </w:tc>
        <w:tc>
          <w:tcPr>
            <w:tcW w:w="314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номер, дата</w:t>
            </w:r>
          </w:p>
        </w:tc>
        <w:tc>
          <w:tcPr>
            <w:tcW w:w="31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сумма, рублей</w:t>
            </w:r>
          </w:p>
        </w:tc>
        <w:tc>
          <w:tcPr>
            <w:tcW w:w="30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12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533" w:type="pct"/>
            <w:vMerge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17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4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83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0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14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33" w:type="pct"/>
            <w:vAlign w:val="center"/>
          </w:tcPr>
          <w:p w:rsidR="00943D37" w:rsidRDefault="00943D37">
            <w:pPr>
              <w:pStyle w:val="ConsPlusNormal"/>
              <w:jc w:val="center"/>
            </w:pPr>
            <w:bookmarkStart w:id="46" w:name="P358"/>
            <w:bookmarkEnd w:id="46"/>
            <w:r>
              <w:t>15</w:t>
            </w:r>
          </w:p>
        </w:tc>
      </w:tr>
      <w:tr w:rsidR="00943D37" w:rsidTr="00943D37">
        <w:tc>
          <w:tcPr>
            <w:tcW w:w="17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4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83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4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20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14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1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533" w:type="pct"/>
            <w:vAlign w:val="center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17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4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83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4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20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14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1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533" w:type="pct"/>
            <w:vAlign w:val="center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597" w:type="pct"/>
            <w:gridSpan w:val="2"/>
            <w:vAlign w:val="center"/>
          </w:tcPr>
          <w:p w:rsidR="00943D37" w:rsidRDefault="00943D37">
            <w:pPr>
              <w:pStyle w:val="ConsPlusNormal"/>
            </w:pPr>
            <w:r>
              <w:t>ИТОГО</w:t>
            </w: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4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83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4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0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4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0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2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33" w:type="pct"/>
            <w:vAlign w:val="center"/>
          </w:tcPr>
          <w:p w:rsidR="00943D37" w:rsidRDefault="00943D37">
            <w:pPr>
              <w:pStyle w:val="ConsPlusNormal"/>
            </w:pPr>
          </w:p>
        </w:tc>
      </w:tr>
    </w:tbl>
    <w:p w:rsidR="00943D37" w:rsidRDefault="00943D37">
      <w:pPr>
        <w:pStyle w:val="ConsPlusNormal"/>
        <w:sectPr w:rsidR="00943D3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--------------------------------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&lt;*&gt; Заполняется в случае приобретения элитных семян у лиц, уполномоченных организациями, занимающимися производством семян и (или) подготовкой к посеву в соответствии с принятой технологией по каждой сельскохозяйственной культуре.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&lt;**&gt; Заполняется сельскохозяйственными товаропроизводителями, применяющими: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общий режим налогообложения, а также специальный режим налогообложения, но являющимися плательщиками НДС - без учета НДС;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специальный налоговый режим и освобожденные от уплаты НДС - с учетом НДС.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Достоверность и полноту сведений, содержащихся в настоящем реестре и прилагаемых к нему документах, подтверждаю.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Об ответственности за предоставление недостоверных сведений </w:t>
      </w:r>
      <w:proofErr w:type="gramStart"/>
      <w:r>
        <w:t>предупрежден</w:t>
      </w:r>
      <w:proofErr w:type="gramEnd"/>
      <w:r>
        <w:t>.</w:t>
      </w:r>
    </w:p>
    <w:p w:rsidR="00943D37" w:rsidRDefault="00943D3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3"/>
        <w:gridCol w:w="403"/>
        <w:gridCol w:w="1587"/>
        <w:gridCol w:w="2721"/>
      </w:tblGrid>
      <w:tr w:rsidR="00943D37">
        <w:tc>
          <w:tcPr>
            <w:tcW w:w="4333" w:type="dxa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Руководитель</w:t>
            </w:r>
          </w:p>
          <w:p w:rsidR="00943D37" w:rsidRDefault="00943D37">
            <w:pPr>
              <w:pStyle w:val="ConsPlusNormal"/>
              <w:jc w:val="both"/>
            </w:pPr>
            <w:r>
              <w:t>сельскохозяйственного</w:t>
            </w:r>
          </w:p>
          <w:p w:rsidR="00943D37" w:rsidRDefault="00943D37">
            <w:pPr>
              <w:pStyle w:val="ConsPlusNormal"/>
              <w:jc w:val="both"/>
            </w:pPr>
            <w:r>
              <w:t>товаропроизводителя _______________</w:t>
            </w:r>
          </w:p>
          <w:p w:rsidR="00943D37" w:rsidRDefault="00943D37">
            <w:pPr>
              <w:pStyle w:val="ConsPlusNormal"/>
              <w:ind w:left="1981" w:firstLine="540"/>
              <w:jc w:val="both"/>
            </w:pPr>
            <w:r>
              <w:t>(должность)</w:t>
            </w:r>
          </w:p>
        </w:tc>
        <w:tc>
          <w:tcPr>
            <w:tcW w:w="1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  <w:jc w:val="center"/>
            </w:pPr>
            <w:r>
              <w:t>/ _____________</w:t>
            </w:r>
          </w:p>
          <w:p w:rsidR="00943D37" w:rsidRDefault="00943D3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  <w:jc w:val="center"/>
            </w:pPr>
            <w:r>
              <w:t>/ ___________________</w:t>
            </w:r>
          </w:p>
          <w:p w:rsidR="00943D37" w:rsidRDefault="00943D3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43D37">
        <w:tc>
          <w:tcPr>
            <w:tcW w:w="47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Главный бухгалтер _____________________</w:t>
            </w:r>
          </w:p>
          <w:p w:rsidR="00943D37" w:rsidRDefault="00943D37">
            <w:pPr>
              <w:pStyle w:val="ConsPlusNormal"/>
              <w:ind w:left="2830"/>
              <w:jc w:val="both"/>
            </w:pPr>
            <w:r>
              <w:t>(подпись)</w:t>
            </w:r>
          </w:p>
        </w:tc>
        <w:tc>
          <w:tcPr>
            <w:tcW w:w="4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/ ________________________</w:t>
            </w:r>
          </w:p>
          <w:p w:rsidR="00943D37" w:rsidRDefault="00943D37">
            <w:pPr>
              <w:pStyle w:val="ConsPlusNormal"/>
              <w:ind w:left="283"/>
              <w:jc w:val="both"/>
            </w:pPr>
            <w:r>
              <w:t>(расшифровка подписи)</w:t>
            </w:r>
          </w:p>
        </w:tc>
      </w:tr>
      <w:tr w:rsidR="00943D37"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"___" __________ 20__ г.</w:t>
            </w:r>
          </w:p>
          <w:p w:rsidR="00943D37" w:rsidRDefault="00943D37">
            <w:pPr>
              <w:pStyle w:val="ConsPlusNormal"/>
            </w:pPr>
          </w:p>
          <w:p w:rsidR="00943D37" w:rsidRDefault="00943D37">
            <w:pPr>
              <w:pStyle w:val="ConsPlusNormal"/>
              <w:jc w:val="both"/>
            </w:pPr>
            <w:r>
              <w:t>МП (при наличии)</w:t>
            </w:r>
          </w:p>
        </w:tc>
      </w:tr>
    </w:tbl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rPr>
          <w:rFonts w:ascii="Calibri" w:eastAsiaTheme="minorEastAsia" w:hAnsi="Calibri" w:cs="Calibri"/>
          <w:lang w:eastAsia="ru-RU"/>
        </w:rPr>
      </w:pPr>
      <w:r>
        <w:br w:type="page"/>
      </w:r>
    </w:p>
    <w:p w:rsidR="00943D37" w:rsidRDefault="00943D37">
      <w:pPr>
        <w:pStyle w:val="ConsPlusNormal"/>
        <w:jc w:val="right"/>
        <w:outlineLvl w:val="1"/>
      </w:pPr>
      <w:r>
        <w:lastRenderedPageBreak/>
        <w:t>Приложение 2</w:t>
      </w:r>
    </w:p>
    <w:p w:rsidR="00943D37" w:rsidRDefault="00943D37">
      <w:pPr>
        <w:pStyle w:val="ConsPlusNormal"/>
        <w:jc w:val="right"/>
      </w:pPr>
      <w:r>
        <w:t>к Порядку</w:t>
      </w:r>
    </w:p>
    <w:p w:rsidR="00943D37" w:rsidRDefault="00943D37">
      <w:pPr>
        <w:pStyle w:val="ConsPlusNormal"/>
        <w:jc w:val="right"/>
      </w:pPr>
      <w:r>
        <w:t>предоставления субсидий</w:t>
      </w:r>
    </w:p>
    <w:p w:rsidR="00943D37" w:rsidRDefault="00943D37">
      <w:pPr>
        <w:pStyle w:val="ConsPlusNormal"/>
        <w:jc w:val="right"/>
      </w:pPr>
      <w:r>
        <w:t>на возмещение части затрат</w:t>
      </w:r>
    </w:p>
    <w:p w:rsidR="00943D37" w:rsidRDefault="00943D37">
      <w:pPr>
        <w:pStyle w:val="ConsPlusNormal"/>
        <w:jc w:val="right"/>
      </w:pPr>
      <w:r>
        <w:t>на приобретение элитных семян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center"/>
      </w:pPr>
      <w:bookmarkStart w:id="47" w:name="P439"/>
      <w:bookmarkEnd w:id="47"/>
      <w:r>
        <w:t>Сведения о посевных площадях, засеваемых элитными семенами</w:t>
      </w:r>
    </w:p>
    <w:p w:rsidR="00943D37" w:rsidRDefault="00943D37">
      <w:pPr>
        <w:pStyle w:val="ConsPlusNormal"/>
        <w:jc w:val="center"/>
      </w:pPr>
      <w:r>
        <w:t>____________________________________________________________</w:t>
      </w:r>
    </w:p>
    <w:p w:rsidR="00943D37" w:rsidRDefault="00943D37">
      <w:pPr>
        <w:pStyle w:val="ConsPlusNormal"/>
        <w:jc w:val="center"/>
      </w:pPr>
      <w:r>
        <w:t>(наименование сельскохозяйственного товаропроизводителя)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sectPr w:rsidR="00943D3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1586"/>
        <w:gridCol w:w="479"/>
        <w:gridCol w:w="1081"/>
        <w:gridCol w:w="977"/>
        <w:gridCol w:w="1081"/>
        <w:gridCol w:w="672"/>
        <w:gridCol w:w="672"/>
        <w:gridCol w:w="929"/>
        <w:gridCol w:w="929"/>
        <w:gridCol w:w="1081"/>
        <w:gridCol w:w="977"/>
        <w:gridCol w:w="1081"/>
        <w:gridCol w:w="672"/>
        <w:gridCol w:w="672"/>
        <w:gridCol w:w="929"/>
        <w:gridCol w:w="929"/>
        <w:gridCol w:w="1081"/>
      </w:tblGrid>
      <w:tr w:rsidR="00943D37">
        <w:tc>
          <w:tcPr>
            <w:tcW w:w="454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14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Наименование сельскохозяйственной культуры</w:t>
            </w:r>
          </w:p>
        </w:tc>
        <w:tc>
          <w:tcPr>
            <w:tcW w:w="694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Всего (гр. 10 + гр. 17)</w:t>
            </w:r>
          </w:p>
        </w:tc>
        <w:tc>
          <w:tcPr>
            <w:tcW w:w="1247" w:type="dxa"/>
          </w:tcPr>
          <w:p w:rsidR="00943D37" w:rsidRDefault="00943D37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2584" w:type="dxa"/>
            <w:gridSpan w:val="14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Площадь, засеянная элитными семенами под урожай текущего финансового года, </w:t>
            </w:r>
            <w:proofErr w:type="gramStart"/>
            <w:r>
              <w:t>га</w:t>
            </w:r>
            <w:proofErr w:type="gramEnd"/>
          </w:p>
        </w:tc>
      </w:tr>
      <w:tr w:rsidR="00943D37"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943D37" w:rsidRDefault="00943D37">
            <w:pPr>
              <w:pStyle w:val="ConsPlusNormal"/>
              <w:jc w:val="center"/>
            </w:pPr>
            <w:proofErr w:type="gramStart"/>
            <w:r>
              <w:t>засеянная</w:t>
            </w:r>
            <w:proofErr w:type="gramEnd"/>
            <w:r>
              <w:t xml:space="preserve"> семенами отечественной селекции под урожай текущего финансового года (гр. 11 + гр. 18) &lt;1&gt;</w:t>
            </w:r>
          </w:p>
        </w:tc>
        <w:tc>
          <w:tcPr>
            <w:tcW w:w="12584" w:type="dxa"/>
            <w:gridSpan w:val="14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943D37"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6179" w:type="dxa"/>
            <w:gridSpan w:val="7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культурами озимого сева в отчетном финансовом году</w:t>
            </w:r>
          </w:p>
        </w:tc>
        <w:tc>
          <w:tcPr>
            <w:tcW w:w="6405" w:type="dxa"/>
            <w:gridSpan w:val="7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культурами ярового сева в текущем финансовом году</w:t>
            </w:r>
          </w:p>
        </w:tc>
      </w:tr>
      <w:tr w:rsidR="00943D37"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приобретено элитных семян, </w:t>
            </w:r>
            <w:proofErr w:type="gramStart"/>
            <w:r>
              <w:t>кг</w:t>
            </w:r>
            <w:proofErr w:type="gramEnd"/>
            <w:r>
              <w:t xml:space="preserve"> &lt;2&gt;</w:t>
            </w:r>
          </w:p>
        </w:tc>
        <w:tc>
          <w:tcPr>
            <w:tcW w:w="1020" w:type="dxa"/>
            <w:vMerge w:val="restart"/>
          </w:tcPr>
          <w:p w:rsidR="00943D37" w:rsidRDefault="00943D37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gridSpan w:val="2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рекомендованная научно обоснованная норма высева семян, </w:t>
            </w:r>
            <w:proofErr w:type="gramStart"/>
            <w:r>
              <w:t>кг</w:t>
            </w:r>
            <w:proofErr w:type="gramEnd"/>
            <w:r>
              <w:t>/га</w:t>
            </w:r>
          </w:p>
        </w:tc>
        <w:tc>
          <w:tcPr>
            <w:tcW w:w="850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фактическая норма высева семян, </w:t>
            </w:r>
            <w:proofErr w:type="gramStart"/>
            <w:r>
              <w:t>кг</w:t>
            </w:r>
            <w:proofErr w:type="gramEnd"/>
            <w:r>
              <w:t>/га &lt;3&gt;</w:t>
            </w:r>
          </w:p>
        </w:tc>
        <w:tc>
          <w:tcPr>
            <w:tcW w:w="1077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фактическая площадь, засеваемая элитными семенами (гр. 5 / гр. 9)</w:t>
            </w: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850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приобретено элитных семян, </w:t>
            </w:r>
            <w:proofErr w:type="gramStart"/>
            <w:r>
              <w:t>кг</w:t>
            </w:r>
            <w:proofErr w:type="gramEnd"/>
            <w:r>
              <w:t xml:space="preserve"> &lt;2&gt;</w:t>
            </w: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247" w:type="dxa"/>
            <w:gridSpan w:val="2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рекомендованная научно обоснованная норма высева семян, </w:t>
            </w:r>
            <w:proofErr w:type="gramStart"/>
            <w:r>
              <w:t>кг</w:t>
            </w:r>
            <w:proofErr w:type="gramEnd"/>
            <w:r>
              <w:t>/га</w:t>
            </w:r>
          </w:p>
        </w:tc>
        <w:tc>
          <w:tcPr>
            <w:tcW w:w="850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фактическая норма высева семян, </w:t>
            </w:r>
            <w:proofErr w:type="gramStart"/>
            <w:r>
              <w:t>кг</w:t>
            </w:r>
            <w:proofErr w:type="gramEnd"/>
            <w:r>
              <w:t>/га &lt;4&gt;</w:t>
            </w:r>
          </w:p>
        </w:tc>
        <w:tc>
          <w:tcPr>
            <w:tcW w:w="1304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фактическая площадь, засеваемая элитными семенами (стр. 12 / стр. 16)</w:t>
            </w:r>
          </w:p>
        </w:tc>
        <w:tc>
          <w:tcPr>
            <w:tcW w:w="113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943D37">
        <w:trPr>
          <w:trHeight w:val="269"/>
        </w:trPr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proofErr w:type="gramStart"/>
            <w:r>
              <w:t>засеянная</w:t>
            </w:r>
            <w:proofErr w:type="gramEnd"/>
            <w:r>
              <w:t xml:space="preserve"> семенами отечественной селекции (гр. 6 / гр. 9) &lt;1&gt;</w:t>
            </w: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приобретено элитных семян отечественной селекции, </w:t>
            </w:r>
            <w:proofErr w:type="gramStart"/>
            <w:r>
              <w:t>кг</w:t>
            </w:r>
            <w:proofErr w:type="gramEnd"/>
          </w:p>
        </w:tc>
        <w:tc>
          <w:tcPr>
            <w:tcW w:w="0" w:type="auto"/>
            <w:gridSpan w:val="2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proofErr w:type="gramStart"/>
            <w:r>
              <w:t>засеянная</w:t>
            </w:r>
            <w:proofErr w:type="gramEnd"/>
            <w:r>
              <w:t xml:space="preserve"> семенами отечественной селекции (гр. 13/ гр. 16) &lt;1&gt;</w:t>
            </w:r>
          </w:p>
        </w:tc>
      </w:tr>
      <w:tr w:rsidR="00943D37">
        <w:trPr>
          <w:trHeight w:val="269"/>
        </w:trPr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приобретено элитных семян отечественной селекции, </w:t>
            </w:r>
            <w:proofErr w:type="gramStart"/>
            <w:r>
              <w:t>кг</w:t>
            </w:r>
            <w:proofErr w:type="gramEnd"/>
          </w:p>
        </w:tc>
        <w:tc>
          <w:tcPr>
            <w:tcW w:w="0" w:type="auto"/>
            <w:gridSpan w:val="2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</w:tr>
      <w:tr w:rsidR="00943D37">
        <w:trPr>
          <w:trHeight w:val="269"/>
        </w:trPr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нижняя граница</w:t>
            </w:r>
          </w:p>
        </w:tc>
        <w:tc>
          <w:tcPr>
            <w:tcW w:w="737" w:type="dxa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верхняя граница</w:t>
            </w: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нижняя граница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верхняя граница</w:t>
            </w: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0" w:type="auto"/>
            <w:vMerge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  <w:jc w:val="center"/>
            </w:pPr>
            <w:bookmarkStart w:id="48" w:name="P474"/>
            <w:bookmarkEnd w:id="48"/>
            <w:r>
              <w:t>3</w:t>
            </w: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bookmarkStart w:id="49" w:name="P475"/>
            <w:bookmarkEnd w:id="49"/>
            <w:r>
              <w:t>4</w:t>
            </w:r>
          </w:p>
        </w:tc>
        <w:tc>
          <w:tcPr>
            <w:tcW w:w="794" w:type="dxa"/>
          </w:tcPr>
          <w:p w:rsidR="00943D37" w:rsidRDefault="00943D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943D37" w:rsidRDefault="00943D3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bookmarkStart w:id="50" w:name="P478"/>
            <w:bookmarkEnd w:id="50"/>
            <w:r>
              <w:t>7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943D37" w:rsidRDefault="00943D3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bookmarkStart w:id="51" w:name="P485"/>
            <w:bookmarkEnd w:id="51"/>
            <w:r>
              <w:t>14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34" w:type="dxa"/>
          </w:tcPr>
          <w:p w:rsidR="00943D37" w:rsidRDefault="00943D37">
            <w:pPr>
              <w:pStyle w:val="ConsPlusNormal"/>
              <w:jc w:val="center"/>
            </w:pPr>
            <w:r>
              <w:t>18</w:t>
            </w: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</w:pPr>
            <w:proofErr w:type="gramStart"/>
            <w:r>
              <w:t>Колосовые</w:t>
            </w:r>
            <w:proofErr w:type="gramEnd"/>
            <w:r>
              <w:t>, включая овес (элита, включая суперэлиту)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пшеница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ячмень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lastRenderedPageBreak/>
              <w:t>1.3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овес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рожь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proofErr w:type="gramStart"/>
            <w:r>
              <w:t>тритикале</w:t>
            </w:r>
            <w:proofErr w:type="gramEnd"/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</w:pPr>
            <w:r>
              <w:t>Крупяные, включая сорго (элита, включая суперэлиту)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гречиха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просо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сорго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рис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</w:pPr>
            <w:proofErr w:type="gramStart"/>
            <w:r>
              <w:t>Зернобобовые</w:t>
            </w:r>
            <w:proofErr w:type="gramEnd"/>
            <w:r>
              <w:t xml:space="preserve"> (элита, включая суперэлиту)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горох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3.</w:t>
            </w:r>
            <w:r>
              <w:lastRenderedPageBreak/>
              <w:t>2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lastRenderedPageBreak/>
              <w:t>вика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</w:pPr>
            <w:r>
              <w:t>Многолетние травы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клевер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люцерна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козлятник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</w:pPr>
            <w:r>
              <w:t>Рапс (элита, включая суперэлиту)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45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943D37" w:rsidRDefault="00943D37">
            <w:pPr>
              <w:pStyle w:val="ConsPlusNormal"/>
            </w:pPr>
            <w:r>
              <w:t>ИТОГО</w:t>
            </w:r>
          </w:p>
        </w:tc>
        <w:tc>
          <w:tcPr>
            <w:tcW w:w="6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794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50" w:type="dxa"/>
          </w:tcPr>
          <w:p w:rsidR="00943D37" w:rsidRDefault="00943D37">
            <w:pPr>
              <w:pStyle w:val="ConsPlusNormal"/>
            </w:pPr>
          </w:p>
        </w:tc>
        <w:tc>
          <w:tcPr>
            <w:tcW w:w="102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67" w:type="dxa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1134" w:type="dxa"/>
          </w:tcPr>
          <w:p w:rsidR="00943D37" w:rsidRDefault="00943D37">
            <w:pPr>
              <w:pStyle w:val="ConsPlusNormal"/>
            </w:pPr>
          </w:p>
        </w:tc>
      </w:tr>
    </w:tbl>
    <w:p w:rsidR="00943D37" w:rsidRDefault="00943D37">
      <w:pPr>
        <w:pStyle w:val="ConsPlusNormal"/>
        <w:sectPr w:rsidR="00943D37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--------------------------------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З</w:t>
      </w:r>
      <w:proofErr w:type="gramEnd"/>
      <w:r>
        <w:t xml:space="preserve">аполняется сельскохозяйственным товаропроизводителем на основании документов, указанных в </w:t>
      </w:r>
      <w:hyperlink w:anchor="P173">
        <w:r>
          <w:rPr>
            <w:color w:val="0000FF"/>
          </w:rPr>
          <w:t>пункте 3.6.8</w:t>
        </w:r>
      </w:hyperlink>
      <w:r>
        <w:t xml:space="preserve"> Порядка предоставления субсидий на возмещение части затрат на приобретение элитных семян, утвержденного постановлением Правительства Пермского края от "__" ______ 20__ г. N __.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З</w:t>
      </w:r>
      <w:proofErr w:type="gramEnd"/>
      <w:r>
        <w:t>аполняется сельскохозяйственным товаропроизводителем на основании сертификатов, удостоверяющих сортовые и посевные качества приобретенных элитных семян: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 культурам озимого сева за отчетный финансовый год;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 культурам ярового сева за текущий финансовый год.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&lt;3</w:t>
      </w:r>
      <w:proofErr w:type="gramStart"/>
      <w:r>
        <w:t>&gt; З</w:t>
      </w:r>
      <w:proofErr w:type="gramEnd"/>
      <w:r>
        <w:t xml:space="preserve">аполняется сельскохозяйственным товаропроизводителем на основании </w:t>
      </w:r>
      <w:hyperlink r:id="rId33">
        <w:r>
          <w:rPr>
            <w:color w:val="0000FF"/>
          </w:rPr>
          <w:t>актов</w:t>
        </w:r>
      </w:hyperlink>
      <w:r>
        <w:t xml:space="preserve"> расхода семян и посадочного материала по форме N СП-13, утвержденной постановлением Государственного комитета Российской Федерации по статистике от 29 сентября 1997 г. N 68 "Об утверждении унифицированных форм первичной учетной документации по учету сельскохозяйственной продукции и сырья", но не ниже </w:t>
      </w:r>
      <w:hyperlink w:anchor="P478">
        <w:r>
          <w:rPr>
            <w:color w:val="0000FF"/>
          </w:rPr>
          <w:t>гр. 7</w:t>
        </w:r>
      </w:hyperlink>
      <w:r>
        <w:t>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&lt;4</w:t>
      </w:r>
      <w:proofErr w:type="gramStart"/>
      <w:r>
        <w:t>&gt; З</w:t>
      </w:r>
      <w:proofErr w:type="gramEnd"/>
      <w:r>
        <w:t xml:space="preserve">аполняется сельскохозяйственным товаропроизводителем на основании </w:t>
      </w:r>
      <w:hyperlink r:id="rId34">
        <w:r>
          <w:rPr>
            <w:color w:val="0000FF"/>
          </w:rPr>
          <w:t>актов</w:t>
        </w:r>
      </w:hyperlink>
      <w:r>
        <w:t xml:space="preserve"> расхода семян и посадочного материала по форме N СП-13, утвержденной постановлением Государственного комитета Российской Федерации по статистике от 29 сентября 1997 г. N 68 "Об утверждении унифицированных форм первичной учетной документации по учету сельскохозяйственной продукции и сырья", но не ниже </w:t>
      </w:r>
      <w:hyperlink w:anchor="P485">
        <w:r>
          <w:rPr>
            <w:color w:val="0000FF"/>
          </w:rPr>
          <w:t>гр. 14</w:t>
        </w:r>
      </w:hyperlink>
      <w:r>
        <w:t>.</w:t>
      </w:r>
    </w:p>
    <w:p w:rsidR="00943D37" w:rsidRDefault="00943D3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76"/>
        <w:gridCol w:w="2948"/>
      </w:tblGrid>
      <w:tr w:rsidR="00943D37"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Руководитель</w:t>
            </w:r>
          </w:p>
          <w:p w:rsidR="00943D37" w:rsidRDefault="00943D37">
            <w:pPr>
              <w:pStyle w:val="ConsPlusNormal"/>
              <w:jc w:val="both"/>
            </w:pPr>
            <w:r>
              <w:t>сельскохозяйственного товаропроизводителя ______________</w:t>
            </w:r>
          </w:p>
          <w:p w:rsidR="00943D37" w:rsidRDefault="00943D37">
            <w:pPr>
              <w:pStyle w:val="ConsPlusNormal"/>
              <w:ind w:left="4528" w:firstLine="540"/>
              <w:jc w:val="both"/>
            </w:pPr>
            <w:r>
              <w:t>(подпись)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  <w:jc w:val="both"/>
            </w:pPr>
            <w:r>
              <w:t>/ ______________________</w:t>
            </w:r>
          </w:p>
          <w:p w:rsidR="00943D37" w:rsidRDefault="00943D3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43D37">
        <w:tc>
          <w:tcPr>
            <w:tcW w:w="95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"___" ________________ 20__ г.</w:t>
            </w:r>
          </w:p>
          <w:p w:rsidR="00943D37" w:rsidRDefault="00943D37">
            <w:pPr>
              <w:pStyle w:val="ConsPlusNormal"/>
            </w:pPr>
          </w:p>
          <w:p w:rsidR="00943D37" w:rsidRDefault="00943D37">
            <w:pPr>
              <w:pStyle w:val="ConsPlusNormal"/>
              <w:jc w:val="both"/>
            </w:pPr>
            <w:r>
              <w:t>МП</w:t>
            </w:r>
          </w:p>
        </w:tc>
      </w:tr>
    </w:tbl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rPr>
          <w:rFonts w:ascii="Calibri" w:eastAsiaTheme="minorEastAsia" w:hAnsi="Calibri" w:cs="Calibri"/>
          <w:lang w:eastAsia="ru-RU"/>
        </w:rPr>
      </w:pPr>
      <w:r>
        <w:br w:type="page"/>
      </w:r>
    </w:p>
    <w:p w:rsidR="00943D37" w:rsidRDefault="00943D37">
      <w:pPr>
        <w:pStyle w:val="ConsPlusNormal"/>
        <w:jc w:val="right"/>
        <w:outlineLvl w:val="1"/>
      </w:pPr>
      <w:r>
        <w:lastRenderedPageBreak/>
        <w:t>Приложение 3</w:t>
      </w:r>
    </w:p>
    <w:p w:rsidR="00943D37" w:rsidRDefault="00943D37">
      <w:pPr>
        <w:pStyle w:val="ConsPlusNormal"/>
        <w:jc w:val="right"/>
      </w:pPr>
      <w:r>
        <w:t>к Порядку</w:t>
      </w:r>
    </w:p>
    <w:p w:rsidR="00943D37" w:rsidRDefault="00943D37">
      <w:pPr>
        <w:pStyle w:val="ConsPlusNormal"/>
        <w:jc w:val="right"/>
      </w:pPr>
      <w:r>
        <w:t>предоставления субсидий</w:t>
      </w:r>
    </w:p>
    <w:p w:rsidR="00943D37" w:rsidRDefault="00943D37">
      <w:pPr>
        <w:pStyle w:val="ConsPlusNormal"/>
        <w:jc w:val="right"/>
      </w:pPr>
      <w:r>
        <w:t>на возмещение части затрат</w:t>
      </w:r>
    </w:p>
    <w:p w:rsidR="00943D37" w:rsidRDefault="00943D37">
      <w:pPr>
        <w:pStyle w:val="ConsPlusNormal"/>
        <w:jc w:val="right"/>
      </w:pPr>
      <w:r>
        <w:t>на приобретение элитных семян</w:t>
      </w:r>
    </w:p>
    <w:p w:rsidR="00943D37" w:rsidRDefault="00943D37">
      <w:pPr>
        <w:pStyle w:val="ConsPlusNormal"/>
        <w:jc w:val="right"/>
      </w:pPr>
      <w:r>
        <w:t>ФОРМА</w:t>
      </w:r>
    </w:p>
    <w:p w:rsidR="00943D37" w:rsidRDefault="00943D37">
      <w:pPr>
        <w:pStyle w:val="ConsPlusNormal"/>
        <w:jc w:val="center"/>
      </w:pPr>
      <w:bookmarkStart w:id="52" w:name="P880"/>
      <w:bookmarkEnd w:id="52"/>
      <w:r>
        <w:t>СПРАВКА-РАСЧЕТ</w:t>
      </w:r>
    </w:p>
    <w:p w:rsidR="00943D37" w:rsidRDefault="00943D37">
      <w:pPr>
        <w:pStyle w:val="ConsPlusNormal"/>
        <w:jc w:val="center"/>
      </w:pPr>
      <w:r>
        <w:t>о размере субсидии на возмещение части затрат</w:t>
      </w:r>
    </w:p>
    <w:p w:rsidR="00943D37" w:rsidRDefault="00943D37">
      <w:pPr>
        <w:pStyle w:val="ConsPlusNormal"/>
        <w:jc w:val="center"/>
      </w:pPr>
      <w:r>
        <w:t>на приобретение элитных семян из бюджета Пермского края,</w:t>
      </w:r>
    </w:p>
    <w:p w:rsidR="00943D37" w:rsidRDefault="00943D37">
      <w:pPr>
        <w:pStyle w:val="ConsPlusNormal"/>
        <w:jc w:val="center"/>
      </w:pPr>
      <w:r>
        <w:t xml:space="preserve">в том числе за счет средств, источником </w:t>
      </w:r>
      <w:proofErr w:type="gramStart"/>
      <w:r>
        <w:t>финансового</w:t>
      </w:r>
      <w:proofErr w:type="gramEnd"/>
    </w:p>
    <w:p w:rsidR="00943D37" w:rsidRDefault="00943D37">
      <w:pPr>
        <w:pStyle w:val="ConsPlusNormal"/>
        <w:jc w:val="center"/>
      </w:pPr>
      <w:proofErr w:type="gramStart"/>
      <w:r>
        <w:t>обеспечения</w:t>
      </w:r>
      <w:proofErr w:type="gramEnd"/>
      <w:r>
        <w:t xml:space="preserve"> которых являются субсидии из федерального</w:t>
      </w:r>
    </w:p>
    <w:p w:rsidR="00943D37" w:rsidRDefault="00943D37">
      <w:pPr>
        <w:pStyle w:val="ConsPlusNormal"/>
        <w:jc w:val="center"/>
      </w:pPr>
      <w:r>
        <w:t>бюджета</w:t>
      </w:r>
    </w:p>
    <w:p w:rsidR="00943D37" w:rsidRDefault="00943D37">
      <w:pPr>
        <w:pStyle w:val="ConsPlusNormal"/>
        <w:jc w:val="center"/>
      </w:pPr>
      <w:r>
        <w:t>____________________________________________________________</w:t>
      </w:r>
    </w:p>
    <w:p w:rsidR="00943D37" w:rsidRDefault="00943D37">
      <w:pPr>
        <w:pStyle w:val="ConsPlusNormal"/>
        <w:jc w:val="center"/>
      </w:pPr>
      <w:r>
        <w:t>(наименование муниципального образования Пермского края)</w:t>
      </w:r>
    </w:p>
    <w:p w:rsidR="00943D37" w:rsidRDefault="00943D37">
      <w:pPr>
        <w:pStyle w:val="ConsPlusNormal"/>
        <w:jc w:val="center"/>
      </w:pPr>
      <w:r>
        <w:t>____________________________________________________________</w:t>
      </w:r>
    </w:p>
    <w:p w:rsidR="00943D37" w:rsidRDefault="00943D37">
      <w:pPr>
        <w:pStyle w:val="ConsPlusNormal"/>
        <w:jc w:val="center"/>
      </w:pPr>
      <w:r>
        <w:t>(наименование сельскохозяйственного товаропроизводителя)</w:t>
      </w:r>
    </w:p>
    <w:p w:rsidR="00943D37" w:rsidRDefault="00943D37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44"/>
        <w:gridCol w:w="1829"/>
        <w:gridCol w:w="1603"/>
        <w:gridCol w:w="1571"/>
        <w:gridCol w:w="2426"/>
        <w:gridCol w:w="1584"/>
        <w:gridCol w:w="966"/>
        <w:gridCol w:w="796"/>
        <w:gridCol w:w="1675"/>
      </w:tblGrid>
      <w:tr w:rsidR="00943D37" w:rsidTr="00943D37">
        <w:tc>
          <w:tcPr>
            <w:tcW w:w="617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Наименование сельскохозяйственной культуры, сорт, репродукция</w:t>
            </w:r>
          </w:p>
        </w:tc>
        <w:tc>
          <w:tcPr>
            <w:tcW w:w="646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Стоимость приобретенных элитных семян (без транспортных расходов), рублей &lt;1&gt;</w:t>
            </w:r>
          </w:p>
        </w:tc>
        <w:tc>
          <w:tcPr>
            <w:tcW w:w="529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Количество приобретенных элитных семян, </w:t>
            </w:r>
            <w:proofErr w:type="gramStart"/>
            <w:r>
              <w:t>кг</w:t>
            </w:r>
            <w:proofErr w:type="gramEnd"/>
          </w:p>
        </w:tc>
        <w:tc>
          <w:tcPr>
            <w:tcW w:w="1407" w:type="pct"/>
            <w:gridSpan w:val="2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Размер площади, засеваемой элитными семенами, </w:t>
            </w:r>
            <w:proofErr w:type="gramStart"/>
            <w:r>
              <w:t>га</w:t>
            </w:r>
            <w:proofErr w:type="gramEnd"/>
          </w:p>
        </w:tc>
        <w:tc>
          <w:tcPr>
            <w:tcW w:w="562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Ставка субсидии на 1 га, рублей</w:t>
            </w:r>
          </w:p>
        </w:tc>
        <w:tc>
          <w:tcPr>
            <w:tcW w:w="646" w:type="pct"/>
            <w:gridSpan w:val="2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Коэффициенты, применяемые к ставке</w:t>
            </w:r>
          </w:p>
        </w:tc>
        <w:tc>
          <w:tcPr>
            <w:tcW w:w="593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Размер субсидии, рублей (гр. 4 x гр. 6 x гр. 7) + (гр. 5 x (гр. 6 x гр. 8 - гр. 6)), но не более гр. 2</w:t>
            </w:r>
          </w:p>
        </w:tc>
      </w:tr>
      <w:tr w:rsidR="00943D37" w:rsidTr="00943D37">
        <w:tc>
          <w:tcPr>
            <w:tcW w:w="617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64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529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558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proofErr w:type="gramStart"/>
            <w:r>
              <w:t>фактическая</w:t>
            </w:r>
            <w:proofErr w:type="gramEnd"/>
            <w:r>
              <w:t xml:space="preserve"> за текущий финансовый год, га &lt;2&gt;</w:t>
            </w:r>
          </w:p>
        </w:tc>
        <w:tc>
          <w:tcPr>
            <w:tcW w:w="84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562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52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K</w:t>
            </w:r>
            <w:r>
              <w:rPr>
                <w:vertAlign w:val="subscript"/>
              </w:rPr>
              <w:t>1</w:t>
            </w:r>
            <w:r>
              <w:t xml:space="preserve"> &lt;4&gt;</w:t>
            </w:r>
          </w:p>
        </w:tc>
        <w:tc>
          <w:tcPr>
            <w:tcW w:w="294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</w:t>
            </w:r>
            <w:proofErr w:type="gramStart"/>
            <w:r>
              <w:rPr>
                <w:vertAlign w:val="subscript"/>
              </w:rPr>
              <w:t>2</w:t>
            </w:r>
            <w:proofErr w:type="gramEnd"/>
            <w:r>
              <w:t xml:space="preserve"> &lt;5&gt;</w:t>
            </w:r>
          </w:p>
        </w:tc>
        <w:tc>
          <w:tcPr>
            <w:tcW w:w="593" w:type="pct"/>
            <w:vMerge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617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64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529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558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84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proofErr w:type="gramStart"/>
            <w:r>
              <w:t>засеянная</w:t>
            </w:r>
            <w:proofErr w:type="gramEnd"/>
            <w:r>
              <w:t xml:space="preserve"> под урожай текущего финансового года семенами отечественной селекции &lt;3&gt;</w:t>
            </w:r>
          </w:p>
        </w:tc>
        <w:tc>
          <w:tcPr>
            <w:tcW w:w="562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52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294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593" w:type="pct"/>
            <w:vMerge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617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58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9" w:type="pct"/>
          </w:tcPr>
          <w:p w:rsidR="00943D37" w:rsidRDefault="00943D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2" w:type="pct"/>
          </w:tcPr>
          <w:p w:rsidR="00943D37" w:rsidRDefault="00943D3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52" w:type="pct"/>
          </w:tcPr>
          <w:p w:rsidR="00943D37" w:rsidRDefault="00943D3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94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93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9</w:t>
            </w:r>
          </w:p>
        </w:tc>
      </w:tr>
      <w:tr w:rsidR="00943D37" w:rsidTr="00943D37">
        <w:tc>
          <w:tcPr>
            <w:tcW w:w="617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64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52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558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849" w:type="pct"/>
          </w:tcPr>
          <w:p w:rsidR="00943D37" w:rsidRDefault="00943D37">
            <w:pPr>
              <w:pStyle w:val="ConsPlusNormal"/>
            </w:pPr>
          </w:p>
        </w:tc>
        <w:tc>
          <w:tcPr>
            <w:tcW w:w="562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52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94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593" w:type="pct"/>
            <w:vAlign w:val="center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617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4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2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558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49" w:type="pct"/>
          </w:tcPr>
          <w:p w:rsidR="00943D37" w:rsidRDefault="00943D37">
            <w:pPr>
              <w:pStyle w:val="ConsPlusNormal"/>
            </w:pPr>
          </w:p>
        </w:tc>
        <w:tc>
          <w:tcPr>
            <w:tcW w:w="562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52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94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93" w:type="pct"/>
            <w:vAlign w:val="center"/>
          </w:tcPr>
          <w:p w:rsidR="00943D37" w:rsidRDefault="00943D37">
            <w:pPr>
              <w:pStyle w:val="ConsPlusNormal"/>
            </w:pPr>
          </w:p>
        </w:tc>
      </w:tr>
    </w:tbl>
    <w:p w:rsidR="00943D37" w:rsidRDefault="00943D37">
      <w:pPr>
        <w:pStyle w:val="ConsPlusNormal"/>
        <w:sectPr w:rsidR="00943D3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--------------------------------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О</w:t>
      </w:r>
      <w:proofErr w:type="gramEnd"/>
      <w:r>
        <w:t xml:space="preserve">тражается сумма затрат в соответствии с приложением 1 </w:t>
      </w:r>
      <w:hyperlink w:anchor="P358">
        <w:r>
          <w:rPr>
            <w:color w:val="0000FF"/>
          </w:rPr>
          <w:t>(гр. 15)</w:t>
        </w:r>
      </w:hyperlink>
      <w:r>
        <w:t xml:space="preserve"> к Порядку предоставления субсидий на возмещение части затрат на приобретение элитных семян, утвержденному постановлением Правительства Пермского края от "__" ______ 20__ г. N __ (далее - Порядок).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&lt;2</w:t>
      </w:r>
      <w:proofErr w:type="gramStart"/>
      <w:r>
        <w:t>&gt; З</w:t>
      </w:r>
      <w:proofErr w:type="gramEnd"/>
      <w:r>
        <w:t xml:space="preserve">аполняется сельскохозяйственными товаропроизводителями на основании данных </w:t>
      </w:r>
      <w:hyperlink w:anchor="P474">
        <w:r>
          <w:rPr>
            <w:color w:val="0000FF"/>
          </w:rPr>
          <w:t>графы 3</w:t>
        </w:r>
      </w:hyperlink>
      <w:r>
        <w:t xml:space="preserve"> приложения 2 к Порядку.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&lt;3</w:t>
      </w:r>
      <w:proofErr w:type="gramStart"/>
      <w:r>
        <w:t>&gt; З</w:t>
      </w:r>
      <w:proofErr w:type="gramEnd"/>
      <w:r>
        <w:t xml:space="preserve">аполняется сельскохозяйственными товаропроизводителями на основании данных </w:t>
      </w:r>
      <w:hyperlink w:anchor="P475">
        <w:r>
          <w:rPr>
            <w:color w:val="0000FF"/>
          </w:rPr>
          <w:t>графы 4</w:t>
        </w:r>
      </w:hyperlink>
      <w:r>
        <w:t xml:space="preserve"> приложения 2 к Порядку.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&lt;4</w:t>
      </w:r>
      <w:proofErr w:type="gramStart"/>
      <w:r>
        <w:t>&gt; П</w:t>
      </w:r>
      <w:proofErr w:type="gramEnd"/>
      <w:r>
        <w:t xml:space="preserve">рименяется в соответствии с </w:t>
      </w:r>
      <w:hyperlink w:anchor="P86">
        <w:r>
          <w:rPr>
            <w:color w:val="0000FF"/>
          </w:rPr>
          <w:t>пунктом 2.4.1</w:t>
        </w:r>
      </w:hyperlink>
      <w:r>
        <w:t xml:space="preserve"> Порядка (начиная с 2025 года).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&lt;5</w:t>
      </w:r>
      <w:proofErr w:type="gramStart"/>
      <w:r>
        <w:t>&gt; П</w:t>
      </w:r>
      <w:proofErr w:type="gramEnd"/>
      <w:r>
        <w:t>рименяется в случае использования сельскохозяйственными товаропроизводителями под урожай текущего финансового года семян отечественной селекции, равен 2.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proofErr w:type="gramStart"/>
      <w:r>
        <w:t>Достоверность и полноту сведений, содержащихся в настоящей справке-расчет и прилагаемых к ней документах, подтверждаю.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Об ответственности за предоставление недостоверных сведений </w:t>
      </w:r>
      <w:proofErr w:type="gramStart"/>
      <w:r>
        <w:t>предупрежден</w:t>
      </w:r>
      <w:proofErr w:type="gramEnd"/>
      <w:r>
        <w:t>.</w:t>
      </w:r>
    </w:p>
    <w:p w:rsidR="00943D37" w:rsidRDefault="00943D3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3"/>
        <w:gridCol w:w="434"/>
        <w:gridCol w:w="1560"/>
        <w:gridCol w:w="2774"/>
      </w:tblGrid>
      <w:tr w:rsidR="00943D37"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Руководитель</w:t>
            </w:r>
          </w:p>
          <w:p w:rsidR="00943D37" w:rsidRDefault="00943D37">
            <w:pPr>
              <w:pStyle w:val="ConsPlusNormal"/>
              <w:jc w:val="both"/>
            </w:pPr>
            <w:r>
              <w:t>сельскохозяйственного</w:t>
            </w:r>
          </w:p>
          <w:p w:rsidR="00943D37" w:rsidRDefault="00943D37">
            <w:pPr>
              <w:pStyle w:val="ConsPlusNormal"/>
              <w:jc w:val="both"/>
            </w:pPr>
            <w:r>
              <w:t>товаропроизводителя _______________</w:t>
            </w:r>
          </w:p>
          <w:p w:rsidR="00943D37" w:rsidRDefault="00943D37">
            <w:pPr>
              <w:pStyle w:val="ConsPlusNormal"/>
              <w:ind w:left="1981" w:firstLine="540"/>
              <w:jc w:val="both"/>
            </w:pPr>
            <w:r>
              <w:t>(должность)</w:t>
            </w:r>
          </w:p>
        </w:tc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  <w:jc w:val="center"/>
            </w:pPr>
            <w:r>
              <w:t>/ ______________</w:t>
            </w:r>
          </w:p>
          <w:p w:rsidR="00943D37" w:rsidRDefault="00943D3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  <w:jc w:val="center"/>
            </w:pPr>
            <w:r>
              <w:t>/ ____________________</w:t>
            </w:r>
          </w:p>
          <w:p w:rsidR="00943D37" w:rsidRDefault="00943D3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43D37">
        <w:tc>
          <w:tcPr>
            <w:tcW w:w="47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Главный бухгалтер _____________________</w:t>
            </w:r>
          </w:p>
          <w:p w:rsidR="00943D37" w:rsidRDefault="00943D37">
            <w:pPr>
              <w:pStyle w:val="ConsPlusNormal"/>
              <w:ind w:left="2264" w:firstLine="540"/>
              <w:jc w:val="both"/>
            </w:pPr>
            <w:r>
              <w:t>(подпись)</w:t>
            </w:r>
          </w:p>
        </w:tc>
        <w:tc>
          <w:tcPr>
            <w:tcW w:w="4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/ __________________________</w:t>
            </w:r>
          </w:p>
          <w:p w:rsidR="00943D37" w:rsidRDefault="00943D37">
            <w:pPr>
              <w:pStyle w:val="ConsPlusNormal"/>
              <w:ind w:left="283" w:firstLine="257"/>
              <w:jc w:val="both"/>
            </w:pPr>
            <w:r>
              <w:t>(расшифровка подписи)</w:t>
            </w:r>
          </w:p>
        </w:tc>
      </w:tr>
      <w:tr w:rsidR="00943D3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"___" __________ 20__ г.</w:t>
            </w:r>
          </w:p>
          <w:p w:rsidR="00943D37" w:rsidRDefault="00943D37">
            <w:pPr>
              <w:pStyle w:val="ConsPlusNormal"/>
            </w:pPr>
          </w:p>
          <w:p w:rsidR="00943D37" w:rsidRDefault="00943D37">
            <w:pPr>
              <w:pStyle w:val="ConsPlusNormal"/>
              <w:jc w:val="both"/>
            </w:pPr>
            <w:r>
              <w:t>МП (при наличии)</w:t>
            </w:r>
          </w:p>
        </w:tc>
      </w:tr>
    </w:tbl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rPr>
          <w:rFonts w:ascii="Calibri" w:eastAsiaTheme="minorEastAsia" w:hAnsi="Calibri" w:cs="Calibri"/>
          <w:lang w:eastAsia="ru-RU"/>
        </w:rPr>
      </w:pPr>
      <w:r>
        <w:br w:type="page"/>
      </w:r>
    </w:p>
    <w:p w:rsidR="00943D37" w:rsidRDefault="00943D37">
      <w:pPr>
        <w:pStyle w:val="ConsPlusNormal"/>
        <w:jc w:val="right"/>
        <w:outlineLvl w:val="1"/>
      </w:pPr>
      <w:r>
        <w:lastRenderedPageBreak/>
        <w:t>Приложение 4</w:t>
      </w:r>
    </w:p>
    <w:p w:rsidR="00943D37" w:rsidRDefault="00943D37">
      <w:pPr>
        <w:pStyle w:val="ConsPlusNormal"/>
        <w:jc w:val="right"/>
      </w:pPr>
      <w:r>
        <w:t>к Порядку</w:t>
      </w:r>
    </w:p>
    <w:p w:rsidR="00943D37" w:rsidRDefault="00943D37">
      <w:pPr>
        <w:pStyle w:val="ConsPlusNormal"/>
        <w:jc w:val="right"/>
      </w:pPr>
      <w:r>
        <w:t>предоставления субсидий</w:t>
      </w:r>
    </w:p>
    <w:p w:rsidR="00943D37" w:rsidRDefault="00943D37">
      <w:pPr>
        <w:pStyle w:val="ConsPlusNormal"/>
        <w:jc w:val="right"/>
      </w:pPr>
      <w:r>
        <w:t>на возмещение части затрат</w:t>
      </w:r>
    </w:p>
    <w:p w:rsidR="00943D37" w:rsidRDefault="00943D37">
      <w:pPr>
        <w:pStyle w:val="ConsPlusNormal"/>
        <w:jc w:val="right"/>
      </w:pPr>
      <w:r>
        <w:t>на приобретение элитных семян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center"/>
      </w:pPr>
      <w:bookmarkStart w:id="53" w:name="P967"/>
      <w:bookmarkEnd w:id="53"/>
      <w:r>
        <w:t>СВЕДЕНИЯ</w:t>
      </w:r>
    </w:p>
    <w:p w:rsidR="00943D37" w:rsidRDefault="00943D37">
      <w:pPr>
        <w:pStyle w:val="ConsPlusNormal"/>
        <w:jc w:val="center"/>
      </w:pPr>
      <w:r>
        <w:t xml:space="preserve">о подтверждении наличия у </w:t>
      </w:r>
      <w:proofErr w:type="gramStart"/>
      <w:r>
        <w:t>сельскохозяйственных</w:t>
      </w:r>
      <w:proofErr w:type="gramEnd"/>
    </w:p>
    <w:p w:rsidR="00943D37" w:rsidRDefault="00943D37">
      <w:pPr>
        <w:pStyle w:val="ConsPlusNormal"/>
        <w:jc w:val="center"/>
      </w:pPr>
      <w:r>
        <w:t>товаропроизводителей прав пользования земельными участками,</w:t>
      </w:r>
    </w:p>
    <w:p w:rsidR="00943D37" w:rsidRDefault="00943D37">
      <w:pPr>
        <w:pStyle w:val="ConsPlusNormal"/>
        <w:jc w:val="center"/>
      </w:pPr>
      <w:r>
        <w:t xml:space="preserve">на </w:t>
      </w:r>
      <w:proofErr w:type="gramStart"/>
      <w:r>
        <w:t>которых</w:t>
      </w:r>
      <w:proofErr w:type="gramEnd"/>
      <w:r>
        <w:t xml:space="preserve"> осуществляется сельскохозяйственное производство,</w:t>
      </w:r>
    </w:p>
    <w:p w:rsidR="00943D37" w:rsidRDefault="00943D37">
      <w:pPr>
        <w:pStyle w:val="ConsPlusNormal"/>
        <w:jc w:val="center"/>
      </w:pPr>
      <w:r>
        <w:t>за 20__ год</w:t>
      </w:r>
    </w:p>
    <w:p w:rsidR="00943D37" w:rsidRDefault="00943D37">
      <w:pPr>
        <w:pStyle w:val="ConsPlusNormal"/>
        <w:jc w:val="center"/>
      </w:pPr>
      <w:r>
        <w:t>____________________________________________________________</w:t>
      </w:r>
    </w:p>
    <w:p w:rsidR="00943D37" w:rsidRDefault="00943D37">
      <w:pPr>
        <w:pStyle w:val="ConsPlusNormal"/>
        <w:jc w:val="center"/>
      </w:pPr>
      <w:proofErr w:type="gramStart"/>
      <w:r>
        <w:t>(полное наименование сельскохозяйственного</w:t>
      </w:r>
      <w:proofErr w:type="gramEnd"/>
    </w:p>
    <w:p w:rsidR="00943D37" w:rsidRDefault="00943D37">
      <w:pPr>
        <w:pStyle w:val="ConsPlusNormal"/>
        <w:jc w:val="center"/>
      </w:pPr>
      <w:r>
        <w:t>товаропроизводителя)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sectPr w:rsidR="00943D3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3832"/>
        <w:gridCol w:w="2219"/>
        <w:gridCol w:w="2266"/>
        <w:gridCol w:w="2439"/>
        <w:gridCol w:w="2524"/>
      </w:tblGrid>
      <w:tr w:rsidR="00943D37" w:rsidTr="00943D37">
        <w:tc>
          <w:tcPr>
            <w:tcW w:w="48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04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Наименование сельскохозяйственной культуры, предъявленной к субсидированию</w:t>
            </w:r>
          </w:p>
        </w:tc>
        <w:tc>
          <w:tcPr>
            <w:tcW w:w="755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Размер площади, засеваемой элитными семенами под урожай текущего финансового года (но не более гр. 6) &lt;*&gt;, га</w:t>
            </w:r>
          </w:p>
        </w:tc>
        <w:tc>
          <w:tcPr>
            <w:tcW w:w="77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Документ, подтверждающий право</w:t>
            </w:r>
          </w:p>
          <w:p w:rsidR="00943D37" w:rsidRDefault="00943D37">
            <w:pPr>
              <w:pStyle w:val="ConsPlusNormal"/>
              <w:jc w:val="center"/>
            </w:pPr>
            <w:r>
              <w:t>собственности или право пользования земельным участком &lt;**&gt;</w:t>
            </w:r>
          </w:p>
        </w:tc>
        <w:tc>
          <w:tcPr>
            <w:tcW w:w="830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Кадастровый номер земельного участка в соответствии с документом,</w:t>
            </w:r>
          </w:p>
          <w:p w:rsidR="00943D37" w:rsidRDefault="00943D37">
            <w:pPr>
              <w:pStyle w:val="ConsPlusNormal"/>
              <w:jc w:val="center"/>
            </w:pPr>
            <w:proofErr w:type="gramStart"/>
            <w:r>
              <w:t>подтверждающим</w:t>
            </w:r>
            <w:proofErr w:type="gramEnd"/>
            <w:r>
              <w:t xml:space="preserve"> право</w:t>
            </w:r>
          </w:p>
          <w:p w:rsidR="00943D37" w:rsidRDefault="00943D37">
            <w:pPr>
              <w:pStyle w:val="ConsPlusNormal"/>
              <w:jc w:val="center"/>
            </w:pPr>
            <w:r>
              <w:t>собственности или право пользования земельным участком</w:t>
            </w:r>
          </w:p>
        </w:tc>
        <w:tc>
          <w:tcPr>
            <w:tcW w:w="860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Площадь земельного участка, указанная в документе, подтверждающем право</w:t>
            </w:r>
          </w:p>
          <w:p w:rsidR="00943D37" w:rsidRDefault="00943D37">
            <w:pPr>
              <w:pStyle w:val="ConsPlusNormal"/>
              <w:jc w:val="center"/>
            </w:pPr>
            <w:r>
              <w:t xml:space="preserve">собственности или право пользования земельным участком, </w:t>
            </w:r>
            <w:proofErr w:type="gramStart"/>
            <w:r>
              <w:t>га</w:t>
            </w:r>
            <w:proofErr w:type="gramEnd"/>
          </w:p>
        </w:tc>
      </w:tr>
      <w:tr w:rsidR="00943D37" w:rsidTr="00943D37">
        <w:tc>
          <w:tcPr>
            <w:tcW w:w="481" w:type="pct"/>
          </w:tcPr>
          <w:p w:rsidR="00943D37" w:rsidRDefault="00943D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pct"/>
          </w:tcPr>
          <w:p w:rsidR="00943D37" w:rsidRDefault="00943D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55" w:type="pct"/>
          </w:tcPr>
          <w:p w:rsidR="00943D37" w:rsidRDefault="00943D3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71" w:type="pct"/>
          </w:tcPr>
          <w:p w:rsidR="00943D37" w:rsidRDefault="00943D3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30" w:type="pct"/>
          </w:tcPr>
          <w:p w:rsidR="00943D37" w:rsidRDefault="00943D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60" w:type="pct"/>
          </w:tcPr>
          <w:p w:rsidR="00943D37" w:rsidRDefault="00943D37">
            <w:pPr>
              <w:pStyle w:val="ConsPlusNormal"/>
              <w:jc w:val="center"/>
            </w:pPr>
            <w:r>
              <w:t>6</w:t>
            </w:r>
          </w:p>
        </w:tc>
      </w:tr>
      <w:tr w:rsidR="00943D37" w:rsidTr="00943D37">
        <w:tc>
          <w:tcPr>
            <w:tcW w:w="48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pct"/>
          </w:tcPr>
          <w:p w:rsidR="00943D37" w:rsidRDefault="00943D37">
            <w:pPr>
              <w:pStyle w:val="ConsPlusNormal"/>
              <w:jc w:val="center"/>
            </w:pPr>
            <w:proofErr w:type="gramStart"/>
            <w:r>
              <w:t>Колосовые</w:t>
            </w:r>
            <w:proofErr w:type="gramEnd"/>
            <w:r>
              <w:t>, включая овес (элита, включая суперэлиту)</w:t>
            </w:r>
          </w:p>
        </w:tc>
        <w:tc>
          <w:tcPr>
            <w:tcW w:w="755" w:type="pct"/>
          </w:tcPr>
          <w:p w:rsidR="00943D37" w:rsidRDefault="00943D37">
            <w:pPr>
              <w:pStyle w:val="ConsPlusNormal"/>
            </w:pPr>
          </w:p>
        </w:tc>
        <w:tc>
          <w:tcPr>
            <w:tcW w:w="771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30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60" w:type="pct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48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pct"/>
          </w:tcPr>
          <w:p w:rsidR="00943D37" w:rsidRDefault="00943D37">
            <w:pPr>
              <w:pStyle w:val="ConsPlusNormal"/>
              <w:jc w:val="center"/>
            </w:pPr>
            <w:r>
              <w:t>Крупяные, включая сорго (элита, включая суперэлиту)</w:t>
            </w:r>
          </w:p>
        </w:tc>
        <w:tc>
          <w:tcPr>
            <w:tcW w:w="755" w:type="pct"/>
          </w:tcPr>
          <w:p w:rsidR="00943D37" w:rsidRDefault="00943D37">
            <w:pPr>
              <w:pStyle w:val="ConsPlusNormal"/>
            </w:pPr>
          </w:p>
        </w:tc>
        <w:tc>
          <w:tcPr>
            <w:tcW w:w="771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30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60" w:type="pct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48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pct"/>
          </w:tcPr>
          <w:p w:rsidR="00943D37" w:rsidRDefault="00943D37">
            <w:pPr>
              <w:pStyle w:val="ConsPlusNormal"/>
              <w:jc w:val="center"/>
            </w:pPr>
            <w:r>
              <w:t>Многолетние травы</w:t>
            </w:r>
          </w:p>
        </w:tc>
        <w:tc>
          <w:tcPr>
            <w:tcW w:w="755" w:type="pct"/>
          </w:tcPr>
          <w:p w:rsidR="00943D37" w:rsidRDefault="00943D37">
            <w:pPr>
              <w:pStyle w:val="ConsPlusNormal"/>
            </w:pPr>
          </w:p>
        </w:tc>
        <w:tc>
          <w:tcPr>
            <w:tcW w:w="771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30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60" w:type="pct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48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pct"/>
          </w:tcPr>
          <w:p w:rsidR="00943D37" w:rsidRDefault="00943D37">
            <w:pPr>
              <w:pStyle w:val="ConsPlusNormal"/>
              <w:jc w:val="center"/>
            </w:pPr>
            <w:r>
              <w:t>Рапс (элита, включая суперэлиту)</w:t>
            </w:r>
          </w:p>
        </w:tc>
        <w:tc>
          <w:tcPr>
            <w:tcW w:w="755" w:type="pct"/>
          </w:tcPr>
          <w:p w:rsidR="00943D37" w:rsidRDefault="00943D37">
            <w:pPr>
              <w:pStyle w:val="ConsPlusNormal"/>
            </w:pPr>
          </w:p>
        </w:tc>
        <w:tc>
          <w:tcPr>
            <w:tcW w:w="771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30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60" w:type="pct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48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pct"/>
          </w:tcPr>
          <w:p w:rsidR="00943D37" w:rsidRDefault="00943D37">
            <w:pPr>
              <w:pStyle w:val="ConsPlusNormal"/>
              <w:jc w:val="center"/>
            </w:pPr>
            <w:proofErr w:type="gramStart"/>
            <w:r>
              <w:t>Зернобобовые</w:t>
            </w:r>
            <w:proofErr w:type="gramEnd"/>
            <w:r>
              <w:t xml:space="preserve"> (элита, включая суперэлиту)</w:t>
            </w:r>
          </w:p>
        </w:tc>
        <w:tc>
          <w:tcPr>
            <w:tcW w:w="755" w:type="pct"/>
          </w:tcPr>
          <w:p w:rsidR="00943D37" w:rsidRDefault="00943D37">
            <w:pPr>
              <w:pStyle w:val="ConsPlusNormal"/>
            </w:pPr>
          </w:p>
        </w:tc>
        <w:tc>
          <w:tcPr>
            <w:tcW w:w="771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30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60" w:type="pct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48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pct"/>
          </w:tcPr>
          <w:p w:rsidR="00943D37" w:rsidRDefault="00943D37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755" w:type="pct"/>
          </w:tcPr>
          <w:p w:rsidR="00943D37" w:rsidRDefault="00943D37">
            <w:pPr>
              <w:pStyle w:val="ConsPlusNormal"/>
            </w:pPr>
          </w:p>
        </w:tc>
        <w:tc>
          <w:tcPr>
            <w:tcW w:w="771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30" w:type="pct"/>
          </w:tcPr>
          <w:p w:rsidR="00943D37" w:rsidRDefault="00943D37">
            <w:pPr>
              <w:pStyle w:val="ConsPlusNormal"/>
            </w:pPr>
          </w:p>
        </w:tc>
        <w:tc>
          <w:tcPr>
            <w:tcW w:w="860" w:type="pct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481" w:type="pct"/>
          </w:tcPr>
          <w:p w:rsidR="00943D37" w:rsidRDefault="00943D37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304" w:type="pct"/>
          </w:tcPr>
          <w:p w:rsidR="00943D37" w:rsidRDefault="00943D37">
            <w:pPr>
              <w:pStyle w:val="ConsPlusNormal"/>
            </w:pPr>
          </w:p>
        </w:tc>
        <w:tc>
          <w:tcPr>
            <w:tcW w:w="755" w:type="pct"/>
          </w:tcPr>
          <w:p w:rsidR="00943D37" w:rsidRDefault="00943D37">
            <w:pPr>
              <w:pStyle w:val="ConsPlusNormal"/>
            </w:pPr>
          </w:p>
        </w:tc>
        <w:tc>
          <w:tcPr>
            <w:tcW w:w="771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30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60" w:type="pct"/>
          </w:tcPr>
          <w:p w:rsidR="00943D37" w:rsidRDefault="00943D37">
            <w:pPr>
              <w:pStyle w:val="ConsPlusNormal"/>
            </w:pPr>
          </w:p>
        </w:tc>
      </w:tr>
    </w:tbl>
    <w:p w:rsidR="00943D37" w:rsidRDefault="00943D37">
      <w:pPr>
        <w:pStyle w:val="ConsPlusNormal"/>
        <w:sectPr w:rsidR="00943D3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--------------------------------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&lt;*&gt; Заполняется сельскохозяйственным товаропроизводителем по соответствующей сельскохозяйственной культуре на основании данных </w:t>
      </w:r>
      <w:hyperlink w:anchor="P474">
        <w:r>
          <w:rPr>
            <w:color w:val="0000FF"/>
          </w:rPr>
          <w:t>гр. 3</w:t>
        </w:r>
      </w:hyperlink>
      <w:r>
        <w:t xml:space="preserve"> приложения 2 к Порядку предоставления субсидий на возмещение части затрат на приобретение элитных семян, утвержденному постановлением Правительства Пермского края от "__" ______ 20__ г. N __ (далее - Порядок).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&lt;**&gt; Заполняется сельскохозяйственным товаропроизводителем на основании документов, указанных в </w:t>
      </w:r>
      <w:hyperlink w:anchor="P169">
        <w:r>
          <w:rPr>
            <w:color w:val="0000FF"/>
          </w:rPr>
          <w:t>пунктах 3.6.7.1</w:t>
        </w:r>
      </w:hyperlink>
      <w:r>
        <w:t xml:space="preserve"> и (или) </w:t>
      </w:r>
      <w:hyperlink w:anchor="P170">
        <w:r>
          <w:rPr>
            <w:color w:val="0000FF"/>
          </w:rPr>
          <w:t>3.6.7.2</w:t>
        </w:r>
      </w:hyperlink>
      <w:r>
        <w:t xml:space="preserve"> Порядка.</w:t>
      </w:r>
    </w:p>
    <w:p w:rsidR="00943D37" w:rsidRDefault="00943D3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04"/>
        <w:gridCol w:w="194"/>
        <w:gridCol w:w="1800"/>
        <w:gridCol w:w="3016"/>
      </w:tblGrid>
      <w:tr w:rsidR="00943D37">
        <w:tc>
          <w:tcPr>
            <w:tcW w:w="4004" w:type="dxa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Руководитель</w:t>
            </w:r>
          </w:p>
          <w:p w:rsidR="00943D37" w:rsidRDefault="00943D37">
            <w:pPr>
              <w:pStyle w:val="ConsPlusNormal"/>
              <w:jc w:val="both"/>
            </w:pPr>
            <w:r>
              <w:t>сельскохозяйственного</w:t>
            </w:r>
          </w:p>
          <w:p w:rsidR="00943D37" w:rsidRDefault="00943D37">
            <w:pPr>
              <w:pStyle w:val="ConsPlusNormal"/>
              <w:jc w:val="both"/>
            </w:pPr>
            <w:r>
              <w:t>товаропроизводителя ____________</w:t>
            </w:r>
          </w:p>
          <w:p w:rsidR="00943D37" w:rsidRDefault="00943D37">
            <w:pPr>
              <w:pStyle w:val="ConsPlusNormal"/>
              <w:ind w:left="1698" w:firstLine="540"/>
              <w:jc w:val="both"/>
            </w:pPr>
            <w:r>
              <w:t>(должность)</w:t>
            </w:r>
          </w:p>
        </w:tc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  <w:jc w:val="center"/>
            </w:pPr>
            <w:r>
              <w:t>/ ______________</w:t>
            </w:r>
          </w:p>
          <w:p w:rsidR="00943D37" w:rsidRDefault="00943D37">
            <w:pPr>
              <w:pStyle w:val="ConsPlusNormal"/>
              <w:jc w:val="both"/>
            </w:pPr>
            <w:r>
              <w:t>(подпись)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</w:pPr>
            <w:r>
              <w:t>/ _____________________</w:t>
            </w:r>
          </w:p>
          <w:p w:rsidR="00943D37" w:rsidRDefault="00943D37">
            <w:pPr>
              <w:pStyle w:val="ConsPlusNormal"/>
              <w:jc w:val="both"/>
            </w:pPr>
            <w:r>
              <w:t>(расшифровка подписи)</w:t>
            </w:r>
          </w:p>
        </w:tc>
      </w:tr>
      <w:tr w:rsidR="00943D37">
        <w:tc>
          <w:tcPr>
            <w:tcW w:w="41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Главный бухгалтер ________________</w:t>
            </w:r>
          </w:p>
          <w:p w:rsidR="00943D37" w:rsidRDefault="00943D37">
            <w:pPr>
              <w:pStyle w:val="ConsPlusNormal"/>
              <w:ind w:left="1981" w:firstLine="540"/>
              <w:jc w:val="both"/>
            </w:pPr>
            <w:r>
              <w:t>(подпись)</w:t>
            </w:r>
          </w:p>
        </w:tc>
        <w:tc>
          <w:tcPr>
            <w:tcW w:w="4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/ _________________________</w:t>
            </w:r>
          </w:p>
          <w:p w:rsidR="00943D37" w:rsidRDefault="00943D37">
            <w:pPr>
              <w:pStyle w:val="ConsPlusNormal"/>
              <w:ind w:left="283"/>
              <w:jc w:val="both"/>
            </w:pPr>
            <w:r>
              <w:t>(расшифровка подписи)</w:t>
            </w:r>
          </w:p>
        </w:tc>
      </w:tr>
    </w:tbl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rPr>
          <w:rFonts w:ascii="Calibri" w:eastAsiaTheme="minorEastAsia" w:hAnsi="Calibri" w:cs="Calibri"/>
          <w:lang w:eastAsia="ru-RU"/>
        </w:rPr>
      </w:pPr>
      <w:r>
        <w:br w:type="page"/>
      </w:r>
    </w:p>
    <w:p w:rsidR="00943D37" w:rsidRDefault="00943D37">
      <w:pPr>
        <w:pStyle w:val="ConsPlusNormal"/>
        <w:jc w:val="right"/>
        <w:outlineLvl w:val="1"/>
      </w:pPr>
      <w:r>
        <w:lastRenderedPageBreak/>
        <w:t>Приложение 5</w:t>
      </w:r>
    </w:p>
    <w:p w:rsidR="00943D37" w:rsidRDefault="00943D37">
      <w:pPr>
        <w:pStyle w:val="ConsPlusNormal"/>
        <w:jc w:val="right"/>
      </w:pPr>
      <w:r>
        <w:t>к Порядку</w:t>
      </w:r>
    </w:p>
    <w:p w:rsidR="00943D37" w:rsidRDefault="00943D37">
      <w:pPr>
        <w:pStyle w:val="ConsPlusNormal"/>
        <w:jc w:val="right"/>
      </w:pPr>
      <w:r>
        <w:t>предоставления субсидий</w:t>
      </w:r>
    </w:p>
    <w:p w:rsidR="00943D37" w:rsidRDefault="00943D37">
      <w:pPr>
        <w:pStyle w:val="ConsPlusNormal"/>
        <w:jc w:val="right"/>
      </w:pPr>
      <w:r>
        <w:t>на возмещение части затрат</w:t>
      </w:r>
    </w:p>
    <w:p w:rsidR="00943D37" w:rsidRDefault="00943D37">
      <w:pPr>
        <w:pStyle w:val="ConsPlusNormal"/>
        <w:jc w:val="right"/>
      </w:pPr>
      <w:r>
        <w:t>на приобретение элитных семян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right"/>
      </w:pPr>
      <w:r>
        <w:t>ФОРМА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center"/>
      </w:pPr>
      <w:bookmarkStart w:id="54" w:name="P1064"/>
      <w:bookmarkEnd w:id="54"/>
      <w:r>
        <w:t>СВОДНАЯ СПРАВКА-РАСЧЕТ</w:t>
      </w:r>
    </w:p>
    <w:p w:rsidR="00943D37" w:rsidRDefault="00943D37">
      <w:pPr>
        <w:pStyle w:val="ConsPlusNormal"/>
        <w:jc w:val="center"/>
      </w:pPr>
      <w:r>
        <w:t>о размере субсидии на возмещение части затрат</w:t>
      </w:r>
    </w:p>
    <w:p w:rsidR="00943D37" w:rsidRDefault="00943D37">
      <w:pPr>
        <w:pStyle w:val="ConsPlusNormal"/>
        <w:jc w:val="center"/>
      </w:pPr>
      <w:r>
        <w:t>на приобретение элитных семян из бюджета Пермского края,</w:t>
      </w:r>
    </w:p>
    <w:p w:rsidR="00943D37" w:rsidRDefault="00943D37">
      <w:pPr>
        <w:pStyle w:val="ConsPlusNormal"/>
        <w:jc w:val="center"/>
      </w:pPr>
      <w:r>
        <w:t xml:space="preserve">в том числе за счет средств, источником </w:t>
      </w:r>
      <w:proofErr w:type="gramStart"/>
      <w:r>
        <w:t>финансового</w:t>
      </w:r>
      <w:proofErr w:type="gramEnd"/>
    </w:p>
    <w:p w:rsidR="00943D37" w:rsidRDefault="00943D37">
      <w:pPr>
        <w:pStyle w:val="ConsPlusNormal"/>
        <w:jc w:val="center"/>
      </w:pPr>
      <w:proofErr w:type="gramStart"/>
      <w:r>
        <w:t>обеспечения</w:t>
      </w:r>
      <w:proofErr w:type="gramEnd"/>
      <w:r>
        <w:t xml:space="preserve"> которых являются субсидии из федерального</w:t>
      </w:r>
    </w:p>
    <w:p w:rsidR="00943D37" w:rsidRDefault="00943D37">
      <w:pPr>
        <w:pStyle w:val="ConsPlusNormal"/>
        <w:jc w:val="center"/>
      </w:pPr>
      <w:r>
        <w:t>бюджета</w:t>
      </w: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sectPr w:rsidR="00943D3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187"/>
        <w:gridCol w:w="1325"/>
        <w:gridCol w:w="1325"/>
        <w:gridCol w:w="1114"/>
        <w:gridCol w:w="1252"/>
        <w:gridCol w:w="840"/>
        <w:gridCol w:w="741"/>
        <w:gridCol w:w="608"/>
        <w:gridCol w:w="582"/>
        <w:gridCol w:w="1214"/>
        <w:gridCol w:w="949"/>
        <w:gridCol w:w="943"/>
      </w:tblGrid>
      <w:tr w:rsidR="00943D37" w:rsidTr="00943D37">
        <w:tc>
          <w:tcPr>
            <w:tcW w:w="889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lastRenderedPageBreak/>
              <w:t>Наименование сельскохозяйственного товаропроизводителя, муниципального образования</w:t>
            </w:r>
          </w:p>
        </w:tc>
        <w:tc>
          <w:tcPr>
            <w:tcW w:w="404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Наименование сельскохозяйственной культуры, сорт, репродукция</w:t>
            </w:r>
          </w:p>
        </w:tc>
        <w:tc>
          <w:tcPr>
            <w:tcW w:w="451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Стоимость приобретенных элитных семян (без транспортных расходов), рублей </w:t>
            </w:r>
            <w:hyperlink w:anchor="P1227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451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Количество приобретенных элитных семян, </w:t>
            </w:r>
            <w:proofErr w:type="gramStart"/>
            <w:r>
              <w:t>кг</w:t>
            </w:r>
            <w:proofErr w:type="gramEnd"/>
            <w:r>
              <w:t xml:space="preserve"> </w:t>
            </w:r>
            <w:hyperlink w:anchor="P1228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805" w:type="pct"/>
            <w:gridSpan w:val="2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Размер площади, засеваемой элитными семенами, </w:t>
            </w:r>
            <w:proofErr w:type="gramStart"/>
            <w:r>
              <w:t>га</w:t>
            </w:r>
            <w:proofErr w:type="gramEnd"/>
          </w:p>
        </w:tc>
        <w:tc>
          <w:tcPr>
            <w:tcW w:w="286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Ставка субсидии на 1 га, рублей</w:t>
            </w:r>
          </w:p>
        </w:tc>
        <w:tc>
          <w:tcPr>
            <w:tcW w:w="459" w:type="pct"/>
            <w:gridSpan w:val="2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Коэффициенты, применяемые к ставке</w:t>
            </w:r>
          </w:p>
        </w:tc>
        <w:tc>
          <w:tcPr>
            <w:tcW w:w="1255" w:type="pct"/>
            <w:gridSpan w:val="4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Расчетный размер субсидии, рублей</w:t>
            </w:r>
          </w:p>
        </w:tc>
      </w:tr>
      <w:tr w:rsidR="00943D37" w:rsidTr="00943D37">
        <w:tc>
          <w:tcPr>
            <w:tcW w:w="889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04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79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proofErr w:type="gramStart"/>
            <w:r>
              <w:t>фактическая</w:t>
            </w:r>
            <w:proofErr w:type="gramEnd"/>
            <w:r>
              <w:t xml:space="preserve"> под урожай текущего финансового года, всего </w:t>
            </w:r>
            <w:hyperlink w:anchor="P123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2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28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252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</w:t>
            </w:r>
            <w:proofErr w:type="gramStart"/>
            <w:r>
              <w:rPr>
                <w:vertAlign w:val="subscript"/>
              </w:rPr>
              <w:t>1</w:t>
            </w:r>
            <w:proofErr w:type="gramEnd"/>
            <w:r>
              <w:t xml:space="preserve"> </w:t>
            </w:r>
            <w:hyperlink w:anchor="P1233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207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</w:t>
            </w:r>
            <w:proofErr w:type="gramStart"/>
            <w:r>
              <w:rPr>
                <w:vertAlign w:val="subscript"/>
              </w:rPr>
              <w:t>2</w:t>
            </w:r>
            <w:proofErr w:type="gramEnd"/>
            <w:r>
              <w:t xml:space="preserve"> </w:t>
            </w:r>
            <w:hyperlink w:anchor="P1234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98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всего (гр. 5 x гр. 7 x гр. 8) + (гр. 6 x (7 x гр. 9 - гр. 7)), но не более гр. 3</w:t>
            </w:r>
          </w:p>
        </w:tc>
        <w:tc>
          <w:tcPr>
            <w:tcW w:w="736" w:type="pct"/>
            <w:gridSpan w:val="2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321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за счет средств бюджета Пермского края (гр. 10 - гр. 11 - гр. 12) </w:t>
            </w:r>
            <w:hyperlink w:anchor="P1236">
              <w:r>
                <w:rPr>
                  <w:color w:val="0000FF"/>
                </w:rPr>
                <w:t>&lt;8&gt;</w:t>
              </w:r>
            </w:hyperlink>
          </w:p>
        </w:tc>
      </w:tr>
      <w:tr w:rsidR="00943D37" w:rsidTr="00943D37">
        <w:trPr>
          <w:trHeight w:val="269"/>
        </w:trPr>
        <w:tc>
          <w:tcPr>
            <w:tcW w:w="889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04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79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26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proofErr w:type="gramStart"/>
            <w:r>
              <w:t>засеянная</w:t>
            </w:r>
            <w:proofErr w:type="gramEnd"/>
            <w:r>
              <w:t xml:space="preserve"> под урожай текущего финансового года семенами отечественной селекции </w:t>
            </w:r>
            <w:hyperlink w:anchor="P1232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8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252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207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198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736" w:type="pct"/>
            <w:gridSpan w:val="2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21" w:type="pct"/>
            <w:vMerge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889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04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79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2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286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252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207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198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13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федерального бюджета (гр. 10 x </w:t>
            </w:r>
            <w:proofErr w:type="spellStart"/>
            <w:r>
              <w:t>Rf</w:t>
            </w:r>
            <w:proofErr w:type="spellEnd"/>
            <w:r>
              <w:t xml:space="preserve"> </w:t>
            </w:r>
            <w:hyperlink w:anchor="P1235">
              <w:r>
                <w:rPr>
                  <w:color w:val="0000FF"/>
                </w:rPr>
                <w:t>&lt;7&gt;</w:t>
              </w:r>
            </w:hyperlink>
            <w:r>
              <w:t>)</w:t>
            </w:r>
          </w:p>
        </w:tc>
        <w:tc>
          <w:tcPr>
            <w:tcW w:w="323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бюджета Пермского края (гр. 10 - гр. 11)</w:t>
            </w:r>
          </w:p>
        </w:tc>
        <w:tc>
          <w:tcPr>
            <w:tcW w:w="321" w:type="pct"/>
            <w:vMerge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88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4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1" w:type="pct"/>
          </w:tcPr>
          <w:p w:rsidR="00943D37" w:rsidRDefault="00943D3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26" w:type="pct"/>
          </w:tcPr>
          <w:p w:rsidR="00943D37" w:rsidRDefault="00943D3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6" w:type="pct"/>
          </w:tcPr>
          <w:p w:rsidR="00943D37" w:rsidRDefault="00943D3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52" w:type="pct"/>
          </w:tcPr>
          <w:p w:rsidR="00943D37" w:rsidRDefault="00943D3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07" w:type="pct"/>
          </w:tcPr>
          <w:p w:rsidR="00943D37" w:rsidRDefault="00943D3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13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23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2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13</w:t>
            </w:r>
          </w:p>
        </w:tc>
      </w:tr>
      <w:tr w:rsidR="00943D37" w:rsidTr="00943D37">
        <w:tc>
          <w:tcPr>
            <w:tcW w:w="88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04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7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6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86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52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07" w:type="pct"/>
          </w:tcPr>
          <w:p w:rsidR="00943D37" w:rsidRDefault="00943D37">
            <w:pPr>
              <w:pStyle w:val="ConsPlusNormal"/>
            </w:pPr>
          </w:p>
        </w:tc>
        <w:tc>
          <w:tcPr>
            <w:tcW w:w="198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13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3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1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</w:tr>
      <w:tr w:rsidR="00943D37" w:rsidTr="00943D37">
        <w:tc>
          <w:tcPr>
            <w:tcW w:w="88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04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7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6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86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52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07" w:type="pct"/>
          </w:tcPr>
          <w:p w:rsidR="00943D37" w:rsidRDefault="00943D37">
            <w:pPr>
              <w:pStyle w:val="ConsPlusNormal"/>
            </w:pPr>
          </w:p>
        </w:tc>
        <w:tc>
          <w:tcPr>
            <w:tcW w:w="198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13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3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1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</w:tr>
      <w:tr w:rsidR="00943D37" w:rsidTr="00943D37">
        <w:trPr>
          <w:trHeight w:val="598"/>
        </w:trPr>
        <w:tc>
          <w:tcPr>
            <w:tcW w:w="889" w:type="pct"/>
            <w:vAlign w:val="center"/>
          </w:tcPr>
          <w:p w:rsidR="00943D37" w:rsidRDefault="00943D37">
            <w:pPr>
              <w:pStyle w:val="ConsPlusNormal"/>
            </w:pPr>
            <w:r>
              <w:t>ВСЕГО по сельскохозяйственному товаропроизводителю</w:t>
            </w:r>
          </w:p>
        </w:tc>
        <w:tc>
          <w:tcPr>
            <w:tcW w:w="404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5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7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6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86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52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07" w:type="pct"/>
          </w:tcPr>
          <w:p w:rsidR="00943D37" w:rsidRDefault="00943D37">
            <w:pPr>
              <w:pStyle w:val="ConsPlusNormal"/>
            </w:pPr>
          </w:p>
        </w:tc>
        <w:tc>
          <w:tcPr>
            <w:tcW w:w="198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13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23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21" w:type="pct"/>
            <w:vAlign w:val="center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889" w:type="pct"/>
            <w:vAlign w:val="center"/>
          </w:tcPr>
          <w:p w:rsidR="00943D37" w:rsidRDefault="00943D37">
            <w:pPr>
              <w:pStyle w:val="ConsPlusNormal"/>
            </w:pPr>
            <w:r>
              <w:t>ИТОГО</w:t>
            </w:r>
          </w:p>
        </w:tc>
        <w:tc>
          <w:tcPr>
            <w:tcW w:w="404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5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7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6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86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52" w:type="pct"/>
          </w:tcPr>
          <w:p w:rsidR="00943D37" w:rsidRDefault="00943D37">
            <w:pPr>
              <w:pStyle w:val="ConsPlusNormal"/>
            </w:pPr>
          </w:p>
        </w:tc>
        <w:tc>
          <w:tcPr>
            <w:tcW w:w="207" w:type="pct"/>
          </w:tcPr>
          <w:p w:rsidR="00943D37" w:rsidRDefault="00943D37">
            <w:pPr>
              <w:pStyle w:val="ConsPlusNormal"/>
            </w:pPr>
          </w:p>
        </w:tc>
        <w:tc>
          <w:tcPr>
            <w:tcW w:w="198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13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23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21" w:type="pct"/>
            <w:vAlign w:val="center"/>
          </w:tcPr>
          <w:p w:rsidR="00943D37" w:rsidRDefault="00943D37">
            <w:pPr>
              <w:pStyle w:val="ConsPlusNormal"/>
            </w:pPr>
          </w:p>
        </w:tc>
      </w:tr>
    </w:tbl>
    <w:p w:rsidR="00943D37" w:rsidRDefault="00943D37">
      <w:pPr>
        <w:pStyle w:val="ConsPlusNormal"/>
        <w:jc w:val="right"/>
      </w:pPr>
      <w:r>
        <w:lastRenderedPageBreak/>
        <w:t>Продолжение таблицы</w:t>
      </w:r>
    </w:p>
    <w:p w:rsidR="00943D37" w:rsidRDefault="00943D37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34"/>
        <w:gridCol w:w="1922"/>
        <w:gridCol w:w="1414"/>
        <w:gridCol w:w="1468"/>
        <w:gridCol w:w="1226"/>
        <w:gridCol w:w="984"/>
        <w:gridCol w:w="984"/>
        <w:gridCol w:w="1468"/>
        <w:gridCol w:w="1226"/>
        <w:gridCol w:w="984"/>
        <w:gridCol w:w="984"/>
      </w:tblGrid>
      <w:tr w:rsidR="00943D37" w:rsidTr="00943D37">
        <w:tc>
          <w:tcPr>
            <w:tcW w:w="709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bookmarkStart w:id="55" w:name="_GoBack"/>
            <w:r>
              <w:t>Наименование сельскохозяйственного товаропроизводителя, муниципального образования</w:t>
            </w:r>
          </w:p>
        </w:tc>
        <w:tc>
          <w:tcPr>
            <w:tcW w:w="451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Наименование сельскохозяйственной культуры, сорт, репродукция</w:t>
            </w:r>
          </w:p>
        </w:tc>
        <w:tc>
          <w:tcPr>
            <w:tcW w:w="429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Коэффициент обеспеченности (объем лимитов бюджетных обязательств &lt;9&gt; / итог гр. 10), но не более 1</w:t>
            </w:r>
          </w:p>
        </w:tc>
        <w:tc>
          <w:tcPr>
            <w:tcW w:w="429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Размер субсидии, подлежащей предоставлению в текущем финансовом году (гр. 10 x гр. 14)</w:t>
            </w:r>
          </w:p>
        </w:tc>
        <w:tc>
          <w:tcPr>
            <w:tcW w:w="708" w:type="pct"/>
            <w:gridSpan w:val="2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494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за счет средств бюджета Пермского края (гр. 15 - гр. 16 - гр. 17) &lt;8&gt;</w:t>
            </w:r>
          </w:p>
        </w:tc>
        <w:tc>
          <w:tcPr>
            <w:tcW w:w="558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Размер субсидии, подлежащий предоставлению в очередном финансовом году (гр. 10 - гр. 15)</w:t>
            </w:r>
          </w:p>
        </w:tc>
        <w:tc>
          <w:tcPr>
            <w:tcW w:w="751" w:type="pct"/>
            <w:gridSpan w:val="2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470" w:type="pct"/>
            <w:vMerge w:val="restar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за счет средств бюджета Пермского края (гр. 19 - гр. 20 - гр. 21) &lt;8&gt;</w:t>
            </w:r>
          </w:p>
        </w:tc>
      </w:tr>
      <w:tr w:rsidR="00943D37" w:rsidTr="00943D37">
        <w:tc>
          <w:tcPr>
            <w:tcW w:w="709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29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429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22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федеральный бюджет (гр. 15 x </w:t>
            </w:r>
            <w:proofErr w:type="spellStart"/>
            <w:r>
              <w:t>Rf</w:t>
            </w:r>
            <w:proofErr w:type="spellEnd"/>
            <w:r>
              <w:t xml:space="preserve"> &lt;7&gt;)</w:t>
            </w:r>
          </w:p>
        </w:tc>
        <w:tc>
          <w:tcPr>
            <w:tcW w:w="38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бюджет Пермского края (гр. 15 - гр. 16)</w:t>
            </w:r>
          </w:p>
        </w:tc>
        <w:tc>
          <w:tcPr>
            <w:tcW w:w="494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558" w:type="pct"/>
            <w:vMerge/>
          </w:tcPr>
          <w:p w:rsidR="00943D37" w:rsidRDefault="00943D37">
            <w:pPr>
              <w:pStyle w:val="ConsPlusNormal"/>
            </w:pPr>
          </w:p>
        </w:tc>
        <w:tc>
          <w:tcPr>
            <w:tcW w:w="365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 xml:space="preserve">федеральный бюджет (гр. 19 x </w:t>
            </w:r>
            <w:proofErr w:type="spellStart"/>
            <w:r>
              <w:t>Rf</w:t>
            </w:r>
            <w:proofErr w:type="spellEnd"/>
            <w:r>
              <w:t xml:space="preserve"> &lt;7&gt;)</w:t>
            </w:r>
          </w:p>
        </w:tc>
        <w:tc>
          <w:tcPr>
            <w:tcW w:w="38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бюджет Пермского края (гр. 19 - гр. 20)</w:t>
            </w:r>
          </w:p>
        </w:tc>
        <w:tc>
          <w:tcPr>
            <w:tcW w:w="470" w:type="pct"/>
            <w:vMerge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70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9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22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8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494" w:type="pct"/>
          </w:tcPr>
          <w:p w:rsidR="00943D37" w:rsidRDefault="00943D3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58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65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86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470" w:type="pct"/>
          </w:tcPr>
          <w:p w:rsidR="00943D37" w:rsidRDefault="00943D37">
            <w:pPr>
              <w:pStyle w:val="ConsPlusNormal"/>
              <w:jc w:val="center"/>
            </w:pPr>
            <w:r>
              <w:t>22</w:t>
            </w:r>
          </w:p>
        </w:tc>
      </w:tr>
      <w:tr w:rsidR="00943D37" w:rsidTr="00943D37">
        <w:tc>
          <w:tcPr>
            <w:tcW w:w="70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9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22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86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94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58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65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86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70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</w:tr>
      <w:tr w:rsidR="00943D37" w:rsidTr="00943D37">
        <w:tc>
          <w:tcPr>
            <w:tcW w:w="70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51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9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22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86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94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558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65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86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70" w:type="pct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</w:tr>
      <w:tr w:rsidR="00943D37" w:rsidTr="00943D37">
        <w:tc>
          <w:tcPr>
            <w:tcW w:w="709" w:type="pct"/>
            <w:vAlign w:val="center"/>
          </w:tcPr>
          <w:p w:rsidR="00943D37" w:rsidRDefault="00943D37">
            <w:pPr>
              <w:pStyle w:val="ConsPlusNormal"/>
            </w:pPr>
            <w:r>
              <w:t>ВСЕГО по сельскохозяйственному товаропроизводителю</w:t>
            </w:r>
          </w:p>
        </w:tc>
        <w:tc>
          <w:tcPr>
            <w:tcW w:w="45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2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9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22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86" w:type="pct"/>
          </w:tcPr>
          <w:p w:rsidR="00943D37" w:rsidRDefault="00943D37">
            <w:pPr>
              <w:pStyle w:val="ConsPlusNormal"/>
            </w:pPr>
          </w:p>
        </w:tc>
        <w:tc>
          <w:tcPr>
            <w:tcW w:w="494" w:type="pct"/>
          </w:tcPr>
          <w:p w:rsidR="00943D37" w:rsidRDefault="00943D37">
            <w:pPr>
              <w:pStyle w:val="ConsPlusNormal"/>
            </w:pPr>
          </w:p>
        </w:tc>
        <w:tc>
          <w:tcPr>
            <w:tcW w:w="558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65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8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70" w:type="pct"/>
            <w:vAlign w:val="center"/>
          </w:tcPr>
          <w:p w:rsidR="00943D37" w:rsidRDefault="00943D37">
            <w:pPr>
              <w:pStyle w:val="ConsPlusNormal"/>
            </w:pPr>
          </w:p>
        </w:tc>
      </w:tr>
      <w:tr w:rsidR="00943D37" w:rsidTr="00943D37">
        <w:tc>
          <w:tcPr>
            <w:tcW w:w="709" w:type="pct"/>
            <w:vAlign w:val="center"/>
          </w:tcPr>
          <w:p w:rsidR="00943D37" w:rsidRDefault="00943D37">
            <w:pPr>
              <w:pStyle w:val="ConsPlusNormal"/>
            </w:pPr>
            <w:r>
              <w:t>ИТОГО</w:t>
            </w:r>
          </w:p>
        </w:tc>
        <w:tc>
          <w:tcPr>
            <w:tcW w:w="451" w:type="pct"/>
            <w:vAlign w:val="center"/>
          </w:tcPr>
          <w:p w:rsidR="00943D37" w:rsidRDefault="00943D3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29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29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22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86" w:type="pct"/>
          </w:tcPr>
          <w:p w:rsidR="00943D37" w:rsidRDefault="00943D37">
            <w:pPr>
              <w:pStyle w:val="ConsPlusNormal"/>
            </w:pPr>
          </w:p>
        </w:tc>
        <w:tc>
          <w:tcPr>
            <w:tcW w:w="494" w:type="pct"/>
          </w:tcPr>
          <w:p w:rsidR="00943D37" w:rsidRDefault="00943D37">
            <w:pPr>
              <w:pStyle w:val="ConsPlusNormal"/>
            </w:pPr>
          </w:p>
        </w:tc>
        <w:tc>
          <w:tcPr>
            <w:tcW w:w="558" w:type="pct"/>
          </w:tcPr>
          <w:p w:rsidR="00943D37" w:rsidRDefault="00943D37">
            <w:pPr>
              <w:pStyle w:val="ConsPlusNormal"/>
            </w:pPr>
          </w:p>
        </w:tc>
        <w:tc>
          <w:tcPr>
            <w:tcW w:w="365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386" w:type="pct"/>
            <w:vAlign w:val="center"/>
          </w:tcPr>
          <w:p w:rsidR="00943D37" w:rsidRDefault="00943D37">
            <w:pPr>
              <w:pStyle w:val="ConsPlusNormal"/>
            </w:pPr>
          </w:p>
        </w:tc>
        <w:tc>
          <w:tcPr>
            <w:tcW w:w="470" w:type="pct"/>
            <w:vAlign w:val="center"/>
          </w:tcPr>
          <w:p w:rsidR="00943D37" w:rsidRDefault="00943D37">
            <w:pPr>
              <w:pStyle w:val="ConsPlusNormal"/>
            </w:pPr>
          </w:p>
        </w:tc>
      </w:tr>
      <w:bookmarkEnd w:id="55"/>
    </w:tbl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ind w:firstLine="540"/>
        <w:jc w:val="both"/>
      </w:pPr>
      <w:r>
        <w:t>--------------------------------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56" w:name="P1227"/>
      <w:bookmarkEnd w:id="56"/>
      <w:r>
        <w:t>&lt;1</w:t>
      </w:r>
      <w:proofErr w:type="gramStart"/>
      <w:r>
        <w:t>&gt; О</w:t>
      </w:r>
      <w:proofErr w:type="gramEnd"/>
      <w:r>
        <w:t xml:space="preserve">тражается сумма затрат в соответствии с приложением 1 </w:t>
      </w:r>
      <w:hyperlink w:anchor="P358">
        <w:r>
          <w:rPr>
            <w:color w:val="0000FF"/>
          </w:rPr>
          <w:t>(гр. 15)</w:t>
        </w:r>
      </w:hyperlink>
      <w:r>
        <w:t xml:space="preserve"> к Порядку предоставления субсидий на возмещение части затрат на приобретение элитных семян, утвержденному постановлением Правительства Пермского края от "__" ______ 20__ г. N __ (далее - Порядок).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57" w:name="P1228"/>
      <w:bookmarkEnd w:id="57"/>
      <w:r>
        <w:t>&lt;2</w:t>
      </w:r>
      <w:proofErr w:type="gramStart"/>
      <w:r>
        <w:t>&gt; З</w:t>
      </w:r>
      <w:proofErr w:type="gramEnd"/>
      <w:r>
        <w:t>аполняется на основании сертификатов, удостоверяющих сортовые и посевные качества приобретенных элитных семян: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>по культурам озимого сева за отчетный финансовый год;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lastRenderedPageBreak/>
        <w:t>по культурам ярового сева за текущий финансовый год.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58" w:name="P1231"/>
      <w:bookmarkEnd w:id="58"/>
      <w:r>
        <w:t>&lt;3</w:t>
      </w:r>
      <w:proofErr w:type="gramStart"/>
      <w:r>
        <w:t>&gt; З</w:t>
      </w:r>
      <w:proofErr w:type="gramEnd"/>
      <w:r>
        <w:t xml:space="preserve">аполняется на основании данных </w:t>
      </w:r>
      <w:hyperlink w:anchor="P474">
        <w:r>
          <w:rPr>
            <w:color w:val="0000FF"/>
          </w:rPr>
          <w:t>гр. 3</w:t>
        </w:r>
      </w:hyperlink>
      <w:r>
        <w:t xml:space="preserve"> приложения 2 к Порядку.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59" w:name="P1232"/>
      <w:bookmarkEnd w:id="59"/>
      <w:r>
        <w:t>&lt;4</w:t>
      </w:r>
      <w:proofErr w:type="gramStart"/>
      <w:r>
        <w:t>&gt; З</w:t>
      </w:r>
      <w:proofErr w:type="gramEnd"/>
      <w:r>
        <w:t xml:space="preserve">аполняется на основании данных </w:t>
      </w:r>
      <w:hyperlink w:anchor="P475">
        <w:r>
          <w:rPr>
            <w:color w:val="0000FF"/>
          </w:rPr>
          <w:t>гр. 4</w:t>
        </w:r>
      </w:hyperlink>
      <w:r>
        <w:t xml:space="preserve"> приложения 2 к Порядку.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60" w:name="P1233"/>
      <w:bookmarkEnd w:id="60"/>
      <w:r>
        <w:t>&lt;5</w:t>
      </w:r>
      <w:proofErr w:type="gramStart"/>
      <w:r>
        <w:t>&gt; П</w:t>
      </w:r>
      <w:proofErr w:type="gramEnd"/>
      <w:r>
        <w:t xml:space="preserve">рименяется в соответствии с </w:t>
      </w:r>
      <w:hyperlink w:anchor="P86">
        <w:r>
          <w:rPr>
            <w:color w:val="0000FF"/>
          </w:rPr>
          <w:t>пунктом 2.4.1</w:t>
        </w:r>
      </w:hyperlink>
      <w:r>
        <w:t xml:space="preserve"> Порядка (начиная с 2025 года).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61" w:name="P1234"/>
      <w:bookmarkEnd w:id="61"/>
      <w:r>
        <w:t>&lt;6</w:t>
      </w:r>
      <w:proofErr w:type="gramStart"/>
      <w:r>
        <w:t>&gt; П</w:t>
      </w:r>
      <w:proofErr w:type="gramEnd"/>
      <w:r>
        <w:t>рименяется в случае использования сельскохозяйственными товаропроизводителями под урожай текущего финансового года семян отечественной селекции, равен 2.</w:t>
      </w:r>
    </w:p>
    <w:p w:rsidR="00943D37" w:rsidRDefault="00943D37">
      <w:pPr>
        <w:pStyle w:val="ConsPlusNormal"/>
        <w:spacing w:before="220"/>
        <w:ind w:firstLine="540"/>
        <w:jc w:val="both"/>
      </w:pPr>
      <w:bookmarkStart w:id="62" w:name="P1235"/>
      <w:bookmarkEnd w:id="62"/>
      <w:r>
        <w:t xml:space="preserve">&lt;7&gt; </w:t>
      </w:r>
      <w:proofErr w:type="spellStart"/>
      <w:r>
        <w:t>Rf</w:t>
      </w:r>
      <w:proofErr w:type="spellEnd"/>
      <w:r>
        <w:t xml:space="preserve"> - уровень </w:t>
      </w:r>
      <w:proofErr w:type="spellStart"/>
      <w:r>
        <w:t>софинансирования</w:t>
      </w:r>
      <w:proofErr w:type="spellEnd"/>
      <w:r>
        <w:t xml:space="preserve"> за счет средств федерального бюджета, установленный в соглашении о предоставлении субсидии из федерального бюджета бюджету субъекта Российской Федерации на текущий финансовый год</w:t>
      </w:r>
      <w:proofErr w:type="gramStart"/>
      <w:r>
        <w:t xml:space="preserve"> (%).</w:t>
      </w:r>
      <w:proofErr w:type="gramEnd"/>
    </w:p>
    <w:p w:rsidR="00943D37" w:rsidRDefault="00943D37">
      <w:pPr>
        <w:pStyle w:val="ConsPlusNormal"/>
        <w:spacing w:before="220"/>
        <w:ind w:firstLine="540"/>
        <w:jc w:val="both"/>
      </w:pPr>
      <w:bookmarkStart w:id="63" w:name="P1236"/>
      <w:bookmarkEnd w:id="63"/>
      <w:r>
        <w:t>&lt;8</w:t>
      </w:r>
      <w:proofErr w:type="gramStart"/>
      <w:r>
        <w:t>&gt; З</w:t>
      </w:r>
      <w:proofErr w:type="gramEnd"/>
      <w:r>
        <w:t>а счет бюджета Пермского края после использования в полном объеме средств за счет двух источников финансирования (федерального бюджета и бюджета Пермского края).</w:t>
      </w:r>
    </w:p>
    <w:p w:rsidR="00943D37" w:rsidRDefault="00943D37">
      <w:pPr>
        <w:pStyle w:val="ConsPlusNormal"/>
        <w:spacing w:before="220"/>
        <w:ind w:firstLine="540"/>
        <w:jc w:val="both"/>
      </w:pPr>
      <w:r>
        <w:t xml:space="preserve">&lt;9&gt; Объем лимитов бюджетных обязательств, доведенных до Министерства агропромышленного комплекса Пермского края в установленном порядке на цели, указанные в </w:t>
      </w:r>
      <w:hyperlink w:anchor="P36">
        <w:r>
          <w:rPr>
            <w:color w:val="0000FF"/>
          </w:rPr>
          <w:t>пункте 1.2</w:t>
        </w:r>
      </w:hyperlink>
      <w:r>
        <w:t xml:space="preserve"> Порядка, на текущий финансовый год составляет ____________ руб. ________ коп.</w:t>
      </w:r>
    </w:p>
    <w:p w:rsidR="00943D37" w:rsidRDefault="00943D3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1"/>
        <w:gridCol w:w="225"/>
        <w:gridCol w:w="1515"/>
        <w:gridCol w:w="1134"/>
        <w:gridCol w:w="1531"/>
      </w:tblGrid>
      <w:tr w:rsidR="00943D37">
        <w:tc>
          <w:tcPr>
            <w:tcW w:w="8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Министр агропромышленного комплекса</w:t>
            </w:r>
          </w:p>
          <w:p w:rsidR="00943D37" w:rsidRDefault="00943D37">
            <w:pPr>
              <w:pStyle w:val="ConsPlusNormal"/>
              <w:jc w:val="both"/>
            </w:pPr>
            <w:r>
              <w:t>Пермского края или иное уполномоченное лицо</w:t>
            </w:r>
          </w:p>
          <w:p w:rsidR="00943D37" w:rsidRDefault="00943D37">
            <w:pPr>
              <w:pStyle w:val="ConsPlusNormal"/>
              <w:jc w:val="both"/>
            </w:pPr>
            <w:r>
              <w:t>Министерства агропромышленного комплекса Пермского края _____________</w:t>
            </w:r>
          </w:p>
          <w:p w:rsidR="00943D37" w:rsidRDefault="00943D37">
            <w:pPr>
              <w:pStyle w:val="ConsPlusNormal"/>
              <w:ind w:left="6226" w:firstLine="540"/>
              <w:jc w:val="both"/>
            </w:pPr>
            <w:r>
              <w:t>(подпись)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  <w:jc w:val="both"/>
            </w:pPr>
            <w:r>
              <w:t>/____________________</w:t>
            </w:r>
          </w:p>
          <w:p w:rsidR="00943D37" w:rsidRDefault="00943D3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943D37">
        <w:tc>
          <w:tcPr>
            <w:tcW w:w="8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"____" ____________________ 20___ г.</w:t>
            </w:r>
          </w:p>
          <w:p w:rsidR="00943D37" w:rsidRDefault="00943D37">
            <w:pPr>
              <w:pStyle w:val="ConsPlusNormal"/>
            </w:pPr>
          </w:p>
          <w:p w:rsidR="00943D37" w:rsidRDefault="00943D37">
            <w:pPr>
              <w:pStyle w:val="ConsPlusNormal"/>
              <w:jc w:val="both"/>
            </w:pPr>
            <w:r>
              <w:t>МП</w:t>
            </w: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r>
              <w:t>Руководитель структурного подразделения</w:t>
            </w:r>
          </w:p>
          <w:p w:rsidR="00943D37" w:rsidRDefault="00943D37">
            <w:pPr>
              <w:pStyle w:val="ConsPlusNormal"/>
              <w:jc w:val="both"/>
            </w:pPr>
            <w:r>
              <w:t>Министерства агропромышленного комплекса</w:t>
            </w:r>
          </w:p>
          <w:p w:rsidR="00943D37" w:rsidRDefault="00943D37">
            <w:pPr>
              <w:pStyle w:val="ConsPlusNormal"/>
              <w:jc w:val="both"/>
            </w:pPr>
            <w:r>
              <w:t xml:space="preserve">Пермского края, </w:t>
            </w:r>
            <w:proofErr w:type="gramStart"/>
            <w:r>
              <w:t>ответственный</w:t>
            </w:r>
            <w:proofErr w:type="gramEnd"/>
          </w:p>
          <w:p w:rsidR="00943D37" w:rsidRDefault="00943D37">
            <w:pPr>
              <w:pStyle w:val="ConsPlusNormal"/>
              <w:jc w:val="both"/>
            </w:pPr>
            <w:r>
              <w:t>за данное направление финансирования __________________</w:t>
            </w:r>
          </w:p>
          <w:p w:rsidR="00943D37" w:rsidRDefault="00943D37">
            <w:pPr>
              <w:pStyle w:val="ConsPlusNormal"/>
              <w:ind w:left="4528" w:firstLine="540"/>
              <w:jc w:val="both"/>
            </w:pPr>
            <w:r>
              <w:t>(подпись)</w:t>
            </w:r>
          </w:p>
        </w:tc>
        <w:tc>
          <w:tcPr>
            <w:tcW w:w="287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  <w:jc w:val="both"/>
            </w:pPr>
            <w:r>
              <w:t>/_____________________</w:t>
            </w:r>
          </w:p>
          <w:p w:rsidR="00943D37" w:rsidRDefault="00943D37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</w:pPr>
          </w:p>
        </w:tc>
      </w:tr>
      <w:tr w:rsidR="00943D37">
        <w:tc>
          <w:tcPr>
            <w:tcW w:w="68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D37" w:rsidRDefault="00943D37">
            <w:pPr>
              <w:pStyle w:val="ConsPlusNormal"/>
              <w:jc w:val="both"/>
            </w:pPr>
            <w:proofErr w:type="gramStart"/>
            <w:r>
              <w:t>Исполнитель (специалист Министерства</w:t>
            </w:r>
            <w:proofErr w:type="gramEnd"/>
          </w:p>
          <w:p w:rsidR="00943D37" w:rsidRDefault="00943D37">
            <w:pPr>
              <w:pStyle w:val="ConsPlusNormal"/>
              <w:jc w:val="both"/>
            </w:pPr>
            <w:r>
              <w:lastRenderedPageBreak/>
              <w:t>агропромышленного комплекса Пермского края) ____________</w:t>
            </w:r>
          </w:p>
          <w:p w:rsidR="00943D37" w:rsidRDefault="00943D37">
            <w:pPr>
              <w:pStyle w:val="ConsPlusNormal"/>
              <w:ind w:left="4912" w:firstLine="540"/>
              <w:jc w:val="both"/>
            </w:pPr>
            <w:r>
              <w:t>(подпись)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  <w:jc w:val="both"/>
            </w:pPr>
            <w:r>
              <w:lastRenderedPageBreak/>
              <w:t>/__________________/</w:t>
            </w:r>
          </w:p>
          <w:p w:rsidR="00943D37" w:rsidRDefault="00943D37">
            <w:pPr>
              <w:pStyle w:val="ConsPlusNormal"/>
              <w:jc w:val="center"/>
            </w:pPr>
            <w:r>
              <w:lastRenderedPageBreak/>
              <w:t>(расшифровка подписи)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D37" w:rsidRDefault="00943D37">
            <w:pPr>
              <w:pStyle w:val="ConsPlusNormal"/>
              <w:jc w:val="both"/>
            </w:pPr>
            <w:r>
              <w:lastRenderedPageBreak/>
              <w:t>___________</w:t>
            </w:r>
          </w:p>
          <w:p w:rsidR="00943D37" w:rsidRDefault="00943D37">
            <w:pPr>
              <w:pStyle w:val="ConsPlusNormal"/>
              <w:jc w:val="center"/>
            </w:pPr>
            <w:r>
              <w:lastRenderedPageBreak/>
              <w:t>(телефон)</w:t>
            </w:r>
          </w:p>
        </w:tc>
      </w:tr>
    </w:tbl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jc w:val="both"/>
      </w:pPr>
    </w:p>
    <w:p w:rsidR="00943D37" w:rsidRDefault="00943D3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61907" w:rsidRDefault="00861907"/>
    <w:sectPr w:rsidR="0086190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D37"/>
    <w:rsid w:val="00861907"/>
    <w:rsid w:val="0094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D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43D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43D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43D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43D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43D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43D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43D3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3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3D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D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43D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43D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43D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43D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43D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43D3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43D3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3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3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0488&amp;dst=83719" TargetMode="External"/><Relationship Id="rId13" Type="http://schemas.openxmlformats.org/officeDocument/2006/relationships/hyperlink" Target="https://login.consultant.ru/link/?req=doc&amp;base=LAW&amp;n=482800&amp;dst=100013" TargetMode="External"/><Relationship Id="rId18" Type="http://schemas.openxmlformats.org/officeDocument/2006/relationships/hyperlink" Target="https://login.consultant.ru/link/?req=doc&amp;base=LAW&amp;n=455730" TargetMode="External"/><Relationship Id="rId26" Type="http://schemas.openxmlformats.org/officeDocument/2006/relationships/hyperlink" Target="https://login.consultant.ru/link/?req=doc&amp;base=LAW&amp;n=454997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wmf"/><Relationship Id="rId34" Type="http://schemas.openxmlformats.org/officeDocument/2006/relationships/hyperlink" Target="https://login.consultant.ru/link/?req=doc&amp;base=LAW&amp;n=27937&amp;dst=101244" TargetMode="External"/><Relationship Id="rId7" Type="http://schemas.openxmlformats.org/officeDocument/2006/relationships/hyperlink" Target="https://login.consultant.ru/link/?req=doc&amp;base=LAW&amp;n=461663&amp;dst=100020" TargetMode="External"/><Relationship Id="rId12" Type="http://schemas.openxmlformats.org/officeDocument/2006/relationships/hyperlink" Target="https://login.consultant.ru/link/?req=doc&amp;base=RLAW368&amp;n=196683&amp;dst=59060" TargetMode="External"/><Relationship Id="rId17" Type="http://schemas.openxmlformats.org/officeDocument/2006/relationships/hyperlink" Target="https://login.consultant.ru/link/?req=doc&amp;base=LAW&amp;n=487024&amp;dst=5769" TargetMode="External"/><Relationship Id="rId25" Type="http://schemas.openxmlformats.org/officeDocument/2006/relationships/hyperlink" Target="https://login.consultant.ru/link/?req=doc&amp;base=LAW&amp;n=479333" TargetMode="External"/><Relationship Id="rId33" Type="http://schemas.openxmlformats.org/officeDocument/2006/relationships/hyperlink" Target="https://login.consultant.ru/link/?req=doc&amp;base=LAW&amp;n=27937&amp;dst=10124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5999" TargetMode="External"/><Relationship Id="rId20" Type="http://schemas.openxmlformats.org/officeDocument/2006/relationships/hyperlink" Target="https://login.consultant.ru/link/?req=doc&amp;base=LAW&amp;n=454997&amp;dst=191" TargetMode="External"/><Relationship Id="rId29" Type="http://schemas.openxmlformats.org/officeDocument/2006/relationships/hyperlink" Target="https://login.consultant.ru/link/?req=doc&amp;base=LAW&amp;n=482692&amp;dst=2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9774&amp;dst=7167" TargetMode="External"/><Relationship Id="rId11" Type="http://schemas.openxmlformats.org/officeDocument/2006/relationships/hyperlink" Target="https://login.consultant.ru/link/?req=doc&amp;base=RLAW368&amp;n=181555&amp;dst=100104" TargetMode="External"/><Relationship Id="rId24" Type="http://schemas.openxmlformats.org/officeDocument/2006/relationships/hyperlink" Target="https://login.consultant.ru/link/?req=doc&amp;base=LAW&amp;n=27937&amp;dst=101244" TargetMode="External"/><Relationship Id="rId32" Type="http://schemas.openxmlformats.org/officeDocument/2006/relationships/hyperlink" Target="https://login.consultant.ru/link/?req=doc&amp;base=LAW&amp;n=469774&amp;dst=3722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121087&amp;dst=100142" TargetMode="External"/><Relationship Id="rId23" Type="http://schemas.openxmlformats.org/officeDocument/2006/relationships/hyperlink" Target="https://login.consultant.ru/link/?req=doc&amp;base=LAW&amp;n=482692&amp;dst=101922" TargetMode="External"/><Relationship Id="rId28" Type="http://schemas.openxmlformats.org/officeDocument/2006/relationships/hyperlink" Target="https://login.consultant.ru/link/?req=doc&amp;base=LAW&amp;n=482692&amp;dst=217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68&amp;n=181555&amp;dst=100017" TargetMode="External"/><Relationship Id="rId19" Type="http://schemas.openxmlformats.org/officeDocument/2006/relationships/hyperlink" Target="https://login.consultant.ru/link/?req=doc&amp;base=LAW&amp;n=454997&amp;dst=126" TargetMode="External"/><Relationship Id="rId31" Type="http://schemas.openxmlformats.org/officeDocument/2006/relationships/hyperlink" Target="https://login.consultant.ru/link/?req=doc&amp;base=LAW&amp;n=469774&amp;dst=37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68&amp;n=196683&amp;dst=59060" TargetMode="External"/><Relationship Id="rId14" Type="http://schemas.openxmlformats.org/officeDocument/2006/relationships/hyperlink" Target="https://agro.permkrai.ru" TargetMode="External"/><Relationship Id="rId22" Type="http://schemas.openxmlformats.org/officeDocument/2006/relationships/image" Target="media/image2.wmf"/><Relationship Id="rId27" Type="http://schemas.openxmlformats.org/officeDocument/2006/relationships/hyperlink" Target="https://login.consultant.ru/link/?req=doc&amp;base=LAW&amp;n=479332" TargetMode="External"/><Relationship Id="rId30" Type="http://schemas.openxmlformats.org/officeDocument/2006/relationships/hyperlink" Target="https://login.consultant.ru/link/?req=doc&amp;base=LAW&amp;n=479333&amp;dst=100104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38</Pages>
  <Words>11560</Words>
  <Characters>65892</Characters>
  <Application>Microsoft Office Word</Application>
  <DocSecurity>0</DocSecurity>
  <Lines>549</Lines>
  <Paragraphs>154</Paragraphs>
  <ScaleCrop>false</ScaleCrop>
  <Company/>
  <LinksUpToDate>false</LinksUpToDate>
  <CharactersWithSpaces>77298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Малолеева Анна Сергеевна</dc:creator>
  <cp:lastModifiedBy>Малолеева Анна Сергеевна</cp:lastModifiedBy>
  <cp:revision>1</cp:revision>
  <dcterms:created xsi:type="dcterms:W3CDTF">2024-11-26T12:20:00Z</dcterms:created>
  <dcterms:modified xsi:type="dcterms:W3CDTF">2024-11-26T12:23:00Z</dcterms:modified>
</cp:coreProperties>
</file>